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51"/>
        <w:tblW w:w="0" w:type="auto"/>
        <w:tblLayout w:type="fixed"/>
        <w:tblLook w:val="04A0" w:firstRow="1" w:lastRow="0" w:firstColumn="1" w:lastColumn="0" w:noHBand="0" w:noVBand="1"/>
      </w:tblPr>
      <w:tblGrid>
        <w:gridCol w:w="1904"/>
        <w:gridCol w:w="2051"/>
        <w:gridCol w:w="1620"/>
        <w:gridCol w:w="1800"/>
        <w:gridCol w:w="1732"/>
      </w:tblGrid>
      <w:tr w:rsidR="00AA0629" w:rsidTr="00AB0900">
        <w:trPr>
          <w:trHeight w:val="893"/>
        </w:trPr>
        <w:tc>
          <w:tcPr>
            <w:tcW w:w="1904" w:type="dxa"/>
          </w:tcPr>
          <w:p w:rsidR="00D74884" w:rsidRPr="00165044" w:rsidRDefault="00D74884" w:rsidP="00D74884">
            <w:pPr>
              <w:pStyle w:val="Heading1"/>
              <w:outlineLvl w:val="0"/>
              <w:rPr>
                <w:color w:val="auto"/>
              </w:rPr>
            </w:pPr>
          </w:p>
        </w:tc>
        <w:tc>
          <w:tcPr>
            <w:tcW w:w="2051" w:type="dxa"/>
            <w:shd w:val="clear" w:color="auto" w:fill="BDD6EE" w:themeFill="accent1" w:themeFillTint="66"/>
          </w:tcPr>
          <w:p w:rsidR="00D74884" w:rsidRPr="00BB1D8B" w:rsidRDefault="002A208E" w:rsidP="00D315E1">
            <w:pPr>
              <w:pStyle w:val="Heading1"/>
              <w:jc w:val="center"/>
              <w:outlineLvl w:val="0"/>
              <w:rPr>
                <w:b/>
                <w:color w:val="1F3864" w:themeColor="accent5" w:themeShade="80"/>
                <w:sz w:val="28"/>
              </w:rPr>
            </w:pPr>
            <w:proofErr w:type="spellStart"/>
            <w:r w:rsidRPr="00BB1D8B">
              <w:rPr>
                <w:b/>
                <w:color w:val="auto"/>
                <w:sz w:val="28"/>
              </w:rPr>
              <w:t>NextGen</w:t>
            </w:r>
            <w:proofErr w:type="spellEnd"/>
            <w:r w:rsidR="00D74884" w:rsidRPr="00BB1D8B">
              <w:rPr>
                <w:b/>
                <w:color w:val="auto"/>
                <w:sz w:val="28"/>
              </w:rPr>
              <w:t xml:space="preserve"> </w:t>
            </w:r>
            <w:r w:rsidR="00D315E1" w:rsidRPr="00BB1D8B">
              <w:rPr>
                <w:b/>
                <w:color w:val="auto"/>
                <w:sz w:val="28"/>
              </w:rPr>
              <w:t>116</w:t>
            </w:r>
          </w:p>
        </w:tc>
        <w:tc>
          <w:tcPr>
            <w:tcW w:w="1620" w:type="dxa"/>
            <w:shd w:val="clear" w:color="auto" w:fill="8EAADB" w:themeFill="accent5" w:themeFillTint="99"/>
          </w:tcPr>
          <w:p w:rsidR="00D74884" w:rsidRPr="00BB1D8B" w:rsidRDefault="002A208E" w:rsidP="002A208E">
            <w:pPr>
              <w:pStyle w:val="Heading1"/>
              <w:jc w:val="center"/>
              <w:outlineLvl w:val="0"/>
              <w:rPr>
                <w:b/>
                <w:sz w:val="28"/>
              </w:rPr>
            </w:pPr>
            <w:proofErr w:type="spellStart"/>
            <w:r w:rsidRPr="00BB1D8B">
              <w:rPr>
                <w:b/>
                <w:color w:val="auto"/>
                <w:sz w:val="28"/>
              </w:rPr>
              <w:t>NextGen</w:t>
            </w:r>
            <w:proofErr w:type="spellEnd"/>
            <w:r w:rsidR="00D74884" w:rsidRPr="00BB1D8B">
              <w:rPr>
                <w:b/>
                <w:color w:val="auto"/>
                <w:sz w:val="28"/>
              </w:rPr>
              <w:t xml:space="preserve"> </w:t>
            </w:r>
            <w:r w:rsidR="00D315E1" w:rsidRPr="00BB1D8B">
              <w:rPr>
                <w:b/>
                <w:color w:val="auto"/>
                <w:sz w:val="28"/>
              </w:rPr>
              <w:t>117</w:t>
            </w:r>
          </w:p>
        </w:tc>
        <w:tc>
          <w:tcPr>
            <w:tcW w:w="1800" w:type="dxa"/>
            <w:shd w:val="clear" w:color="auto" w:fill="0070C0"/>
          </w:tcPr>
          <w:p w:rsidR="00D74884" w:rsidRPr="00BB1D8B" w:rsidRDefault="002A208E" w:rsidP="00A8513C">
            <w:pPr>
              <w:pStyle w:val="Heading1"/>
              <w:jc w:val="center"/>
              <w:outlineLvl w:val="0"/>
              <w:rPr>
                <w:b/>
                <w:sz w:val="28"/>
              </w:rPr>
            </w:pPr>
            <w:proofErr w:type="spellStart"/>
            <w:r w:rsidRPr="00BB1D8B">
              <w:rPr>
                <w:b/>
                <w:color w:val="auto"/>
                <w:sz w:val="28"/>
              </w:rPr>
              <w:t>NextGen</w:t>
            </w:r>
            <w:proofErr w:type="spellEnd"/>
            <w:r w:rsidR="00D74884" w:rsidRPr="00BB1D8B">
              <w:rPr>
                <w:b/>
                <w:color w:val="auto"/>
                <w:sz w:val="28"/>
              </w:rPr>
              <w:t xml:space="preserve"> </w:t>
            </w:r>
            <w:r w:rsidR="00D315E1" w:rsidRPr="00BB1D8B">
              <w:rPr>
                <w:b/>
                <w:color w:val="auto"/>
                <w:sz w:val="28"/>
              </w:rPr>
              <w:t>118</w:t>
            </w:r>
          </w:p>
        </w:tc>
        <w:tc>
          <w:tcPr>
            <w:tcW w:w="1732" w:type="dxa"/>
            <w:shd w:val="clear" w:color="auto" w:fill="00B0F0"/>
          </w:tcPr>
          <w:p w:rsidR="00D74884" w:rsidRPr="00BB1D8B" w:rsidRDefault="002A208E" w:rsidP="00A8513C">
            <w:pPr>
              <w:pStyle w:val="Heading1"/>
              <w:jc w:val="center"/>
              <w:outlineLvl w:val="0"/>
              <w:rPr>
                <w:b/>
                <w:sz w:val="28"/>
              </w:rPr>
            </w:pPr>
            <w:proofErr w:type="spellStart"/>
            <w:r w:rsidRPr="00BB1D8B">
              <w:rPr>
                <w:b/>
                <w:color w:val="auto"/>
                <w:sz w:val="28"/>
              </w:rPr>
              <w:t>NextGen</w:t>
            </w:r>
            <w:proofErr w:type="spellEnd"/>
            <w:r w:rsidRPr="00BB1D8B">
              <w:rPr>
                <w:b/>
                <w:color w:val="auto"/>
                <w:sz w:val="28"/>
              </w:rPr>
              <w:t xml:space="preserve"> </w:t>
            </w:r>
            <w:r w:rsidR="00D368B7" w:rsidRPr="00BB1D8B">
              <w:rPr>
                <w:b/>
                <w:color w:val="auto"/>
                <w:sz w:val="28"/>
              </w:rPr>
              <w:t>Maker Space</w:t>
            </w:r>
          </w:p>
        </w:tc>
      </w:tr>
      <w:tr w:rsidR="007E1FAC" w:rsidTr="00BB1D8B">
        <w:trPr>
          <w:trHeight w:val="722"/>
        </w:trPr>
        <w:tc>
          <w:tcPr>
            <w:tcW w:w="1904" w:type="dxa"/>
          </w:tcPr>
          <w:p w:rsidR="00D74884" w:rsidRPr="00BB1D8B" w:rsidRDefault="00D368B7" w:rsidP="00D74884">
            <w:pPr>
              <w:pStyle w:val="Heading1"/>
              <w:outlineLvl w:val="0"/>
              <w:rPr>
                <w:color w:val="auto"/>
                <w:sz w:val="28"/>
              </w:rPr>
            </w:pPr>
            <w:r w:rsidRPr="00BB1D8B">
              <w:rPr>
                <w:color w:val="auto"/>
                <w:sz w:val="28"/>
              </w:rPr>
              <w:t>8:0</w:t>
            </w:r>
            <w:r w:rsidR="00D74884" w:rsidRPr="00BB1D8B">
              <w:rPr>
                <w:color w:val="auto"/>
                <w:sz w:val="28"/>
              </w:rPr>
              <w:t>0-</w:t>
            </w:r>
            <w:r w:rsidRPr="00BB1D8B">
              <w:rPr>
                <w:color w:val="auto"/>
                <w:sz w:val="28"/>
              </w:rPr>
              <w:t>8:45am</w:t>
            </w:r>
          </w:p>
          <w:p w:rsidR="00D74884" w:rsidRPr="00165044" w:rsidRDefault="00D74884" w:rsidP="00D74884"/>
        </w:tc>
        <w:tc>
          <w:tcPr>
            <w:tcW w:w="7203" w:type="dxa"/>
            <w:gridSpan w:val="4"/>
          </w:tcPr>
          <w:p w:rsidR="00D74884" w:rsidRPr="007E1FAC" w:rsidRDefault="00D74884" w:rsidP="009A28DC">
            <w:pPr>
              <w:rPr>
                <w:b/>
              </w:rPr>
            </w:pPr>
            <w:r w:rsidRPr="009A0799">
              <w:rPr>
                <w:b/>
              </w:rPr>
              <w:t>Registration Opens</w:t>
            </w:r>
            <w:r w:rsidR="001A1061">
              <w:rPr>
                <w:b/>
              </w:rPr>
              <w:t xml:space="preserve"> </w:t>
            </w:r>
            <w:r w:rsidR="00100425">
              <w:rPr>
                <w:b/>
              </w:rPr>
              <w:t xml:space="preserve"> </w:t>
            </w:r>
            <w:r w:rsidR="007E1FAC">
              <w:rPr>
                <w:b/>
              </w:rPr>
              <w:t>(</w:t>
            </w:r>
            <w:proofErr w:type="spellStart"/>
            <w:r w:rsidR="00100425">
              <w:rPr>
                <w:b/>
              </w:rPr>
              <w:t>NextGen</w:t>
            </w:r>
            <w:proofErr w:type="spellEnd"/>
            <w:r w:rsidR="00100425">
              <w:rPr>
                <w:b/>
              </w:rPr>
              <w:t xml:space="preserve"> 112</w:t>
            </w:r>
            <w:r w:rsidR="007E1FAC">
              <w:rPr>
                <w:b/>
              </w:rPr>
              <w:t>)</w:t>
            </w:r>
          </w:p>
        </w:tc>
      </w:tr>
      <w:tr w:rsidR="007E1FAC" w:rsidTr="007E1FAC">
        <w:trPr>
          <w:trHeight w:val="785"/>
        </w:trPr>
        <w:tc>
          <w:tcPr>
            <w:tcW w:w="1904" w:type="dxa"/>
          </w:tcPr>
          <w:p w:rsidR="00D74884" w:rsidRPr="00165044" w:rsidRDefault="00D368B7" w:rsidP="00D368B7">
            <w:pPr>
              <w:pStyle w:val="Heading1"/>
              <w:outlineLvl w:val="0"/>
              <w:rPr>
                <w:color w:val="auto"/>
              </w:rPr>
            </w:pPr>
            <w:r>
              <w:rPr>
                <w:color w:val="auto"/>
              </w:rPr>
              <w:t>8:45-9:00am</w:t>
            </w:r>
          </w:p>
        </w:tc>
        <w:tc>
          <w:tcPr>
            <w:tcW w:w="7203" w:type="dxa"/>
            <w:gridSpan w:val="4"/>
          </w:tcPr>
          <w:p w:rsidR="00D74884" w:rsidRPr="00D368B7" w:rsidRDefault="00D368B7" w:rsidP="00D368B7">
            <w:pPr>
              <w:rPr>
                <w:b/>
              </w:rPr>
            </w:pPr>
            <w:r>
              <w:rPr>
                <w:b/>
              </w:rPr>
              <w:t>Welcome</w:t>
            </w:r>
          </w:p>
        </w:tc>
      </w:tr>
      <w:tr w:rsidR="00D368B7" w:rsidTr="007E1FAC">
        <w:trPr>
          <w:trHeight w:val="785"/>
        </w:trPr>
        <w:tc>
          <w:tcPr>
            <w:tcW w:w="1904" w:type="dxa"/>
          </w:tcPr>
          <w:p w:rsidR="00D368B7" w:rsidRDefault="00D368B7" w:rsidP="00D368B7">
            <w:pPr>
              <w:pStyle w:val="Heading1"/>
              <w:outlineLvl w:val="0"/>
              <w:rPr>
                <w:color w:val="auto"/>
              </w:rPr>
            </w:pPr>
            <w:r>
              <w:rPr>
                <w:color w:val="auto"/>
              </w:rPr>
              <w:t>9:00-9:30am</w:t>
            </w:r>
          </w:p>
        </w:tc>
        <w:tc>
          <w:tcPr>
            <w:tcW w:w="7203" w:type="dxa"/>
            <w:gridSpan w:val="4"/>
          </w:tcPr>
          <w:p w:rsidR="00D368B7" w:rsidRDefault="00D368B7" w:rsidP="006C1E92">
            <w:pPr>
              <w:rPr>
                <w:b/>
              </w:rPr>
            </w:pPr>
            <w:r>
              <w:rPr>
                <w:b/>
              </w:rPr>
              <w:t>Mentors in and out of the Classroom</w:t>
            </w:r>
            <w:r w:rsidR="007E1FAC">
              <w:rPr>
                <w:b/>
              </w:rPr>
              <w:t xml:space="preserve"> –</w:t>
            </w:r>
            <w:r w:rsidR="006C1E92">
              <w:rPr>
                <w:b/>
              </w:rPr>
              <w:t xml:space="preserve"> FYP&amp;LC Staff</w:t>
            </w:r>
            <w:bookmarkStart w:id="0" w:name="_GoBack"/>
            <w:bookmarkEnd w:id="0"/>
          </w:p>
        </w:tc>
      </w:tr>
      <w:tr w:rsidR="00AA0629" w:rsidTr="00AB0900">
        <w:tc>
          <w:tcPr>
            <w:tcW w:w="1904" w:type="dxa"/>
          </w:tcPr>
          <w:p w:rsidR="00D74884" w:rsidRPr="00165044" w:rsidRDefault="00D368B7" w:rsidP="00D74884">
            <w:pPr>
              <w:pStyle w:val="Heading1"/>
              <w:outlineLvl w:val="0"/>
              <w:rPr>
                <w:color w:val="auto"/>
              </w:rPr>
            </w:pPr>
            <w:r>
              <w:rPr>
                <w:color w:val="auto"/>
              </w:rPr>
              <w:t>9:40-10:5</w:t>
            </w:r>
            <w:r w:rsidR="00D74884" w:rsidRPr="00165044">
              <w:rPr>
                <w:color w:val="auto"/>
              </w:rPr>
              <w:t>0</w:t>
            </w:r>
            <w:r>
              <w:rPr>
                <w:color w:val="auto"/>
              </w:rPr>
              <w:t>am</w:t>
            </w:r>
          </w:p>
        </w:tc>
        <w:tc>
          <w:tcPr>
            <w:tcW w:w="2051" w:type="dxa"/>
            <w:shd w:val="clear" w:color="auto" w:fill="BDD6EE" w:themeFill="accent1" w:themeFillTint="66"/>
          </w:tcPr>
          <w:p w:rsidR="00D74884" w:rsidRPr="009A0799" w:rsidRDefault="00D315E1" w:rsidP="00D315E1">
            <w:r>
              <w:t>Student Anxiety and Mental Health w/Betsy Cracco and Leo Lachut</w:t>
            </w:r>
          </w:p>
        </w:tc>
        <w:tc>
          <w:tcPr>
            <w:tcW w:w="1620" w:type="dxa"/>
            <w:shd w:val="clear" w:color="auto" w:fill="8EAADB" w:themeFill="accent5" w:themeFillTint="99"/>
          </w:tcPr>
          <w:p w:rsidR="00D74884" w:rsidRPr="009A0799" w:rsidRDefault="00AB0900" w:rsidP="00D74884">
            <w:r>
              <w:t>Critical Thinking, the News, and Social Media w/Sarah Renn</w:t>
            </w:r>
          </w:p>
        </w:tc>
        <w:tc>
          <w:tcPr>
            <w:tcW w:w="1800" w:type="dxa"/>
            <w:shd w:val="clear" w:color="auto" w:fill="0070C0"/>
          </w:tcPr>
          <w:p w:rsidR="00D74884" w:rsidRPr="009A0799" w:rsidRDefault="00D315E1" w:rsidP="006677C9">
            <w:r>
              <w:t xml:space="preserve">New Instructor Orientation w/ </w:t>
            </w:r>
            <w:r w:rsidR="006677C9">
              <w:t>Dave Ouimette</w:t>
            </w:r>
          </w:p>
        </w:tc>
        <w:tc>
          <w:tcPr>
            <w:tcW w:w="1732" w:type="dxa"/>
            <w:shd w:val="clear" w:color="auto" w:fill="00B0F0"/>
          </w:tcPr>
          <w:p w:rsidR="00D74884" w:rsidRPr="00A8513C" w:rsidRDefault="00D368B7" w:rsidP="00D74884">
            <w:r>
              <w:t>Maker Space workshop #1 (L</w:t>
            </w:r>
            <w:r w:rsidR="007E1FAC">
              <w:t xml:space="preserve">earning </w:t>
            </w:r>
            <w:r>
              <w:t>C</w:t>
            </w:r>
            <w:r w:rsidR="007E1FAC">
              <w:t>ommunity</w:t>
            </w:r>
            <w:r>
              <w:t xml:space="preserve"> only)</w:t>
            </w:r>
          </w:p>
        </w:tc>
      </w:tr>
      <w:tr w:rsidR="00AA0629" w:rsidTr="00AB0900">
        <w:tc>
          <w:tcPr>
            <w:tcW w:w="1904" w:type="dxa"/>
          </w:tcPr>
          <w:p w:rsidR="00D74884" w:rsidRPr="00165044" w:rsidRDefault="00D368B7" w:rsidP="00D368B7">
            <w:pPr>
              <w:pStyle w:val="Heading1"/>
              <w:outlineLvl w:val="0"/>
              <w:rPr>
                <w:color w:val="auto"/>
              </w:rPr>
            </w:pPr>
            <w:r>
              <w:rPr>
                <w:color w:val="auto"/>
              </w:rPr>
              <w:t>11:0</w:t>
            </w:r>
            <w:r w:rsidR="00D74884" w:rsidRPr="00165044">
              <w:rPr>
                <w:color w:val="auto"/>
              </w:rPr>
              <w:t>0</w:t>
            </w:r>
            <w:r>
              <w:rPr>
                <w:color w:val="auto"/>
              </w:rPr>
              <w:t>am</w:t>
            </w:r>
            <w:r w:rsidR="00D74884" w:rsidRPr="00165044">
              <w:rPr>
                <w:color w:val="auto"/>
              </w:rPr>
              <w:t>-</w:t>
            </w:r>
            <w:r>
              <w:rPr>
                <w:color w:val="auto"/>
              </w:rPr>
              <w:t>12:10pm</w:t>
            </w:r>
          </w:p>
        </w:tc>
        <w:tc>
          <w:tcPr>
            <w:tcW w:w="2051" w:type="dxa"/>
            <w:shd w:val="clear" w:color="auto" w:fill="BDD6EE" w:themeFill="accent1" w:themeFillTint="66"/>
          </w:tcPr>
          <w:p w:rsidR="00D74884" w:rsidRPr="009A0799" w:rsidRDefault="00D315E1" w:rsidP="00D315E1">
            <w:r>
              <w:t xml:space="preserve">Creative and Innovative Teaching w/Amit Savkar </w:t>
            </w:r>
          </w:p>
        </w:tc>
        <w:tc>
          <w:tcPr>
            <w:tcW w:w="1620" w:type="dxa"/>
            <w:shd w:val="clear" w:color="auto" w:fill="8EAADB" w:themeFill="accent5" w:themeFillTint="99"/>
          </w:tcPr>
          <w:p w:rsidR="00D74884" w:rsidRPr="009A0799" w:rsidRDefault="00D368B7" w:rsidP="00E34342">
            <w:proofErr w:type="spellStart"/>
            <w:r>
              <w:t>GenZ</w:t>
            </w:r>
            <w:proofErr w:type="spellEnd"/>
            <w:r>
              <w:t xml:space="preserve"> </w:t>
            </w:r>
            <w:r w:rsidR="00E34342">
              <w:t>Students: Today’s Freshmen are Not Like Yesterday’s Freshmen</w:t>
            </w:r>
            <w:r w:rsidR="008D4A6A">
              <w:t xml:space="preserve"> w/ Principal</w:t>
            </w:r>
            <w:r>
              <w:t xml:space="preserve"> Matthew Peel</w:t>
            </w:r>
          </w:p>
        </w:tc>
        <w:tc>
          <w:tcPr>
            <w:tcW w:w="1800" w:type="dxa"/>
            <w:shd w:val="clear" w:color="auto" w:fill="0070C0"/>
          </w:tcPr>
          <w:p w:rsidR="00D74884" w:rsidRPr="009A0799" w:rsidRDefault="00D315E1" w:rsidP="00D368B7">
            <w:r>
              <w:t xml:space="preserve">Authentic Pedagogy Panel w/John Armstrong, Jason Courtmanche, and Sarah </w:t>
            </w:r>
            <w:proofErr w:type="spellStart"/>
            <w:r>
              <w:t>Scheidel</w:t>
            </w:r>
            <w:proofErr w:type="spellEnd"/>
          </w:p>
        </w:tc>
        <w:tc>
          <w:tcPr>
            <w:tcW w:w="1732" w:type="dxa"/>
            <w:shd w:val="clear" w:color="auto" w:fill="00B0F0"/>
          </w:tcPr>
          <w:p w:rsidR="00D74884" w:rsidRPr="00A8513C" w:rsidRDefault="00D368B7" w:rsidP="00D74884">
            <w:r>
              <w:t>Maker Space workshop #2</w:t>
            </w:r>
          </w:p>
        </w:tc>
      </w:tr>
      <w:tr w:rsidR="007E1FAC" w:rsidTr="007E1FAC">
        <w:tc>
          <w:tcPr>
            <w:tcW w:w="1904" w:type="dxa"/>
          </w:tcPr>
          <w:p w:rsidR="00D74884" w:rsidRPr="00165044" w:rsidRDefault="00D368B7" w:rsidP="00343762">
            <w:pPr>
              <w:pStyle w:val="Heading1"/>
              <w:outlineLvl w:val="0"/>
              <w:rPr>
                <w:color w:val="auto"/>
              </w:rPr>
            </w:pPr>
            <w:r w:rsidRPr="00454666">
              <w:rPr>
                <w:color w:val="auto"/>
                <w:sz w:val="28"/>
              </w:rPr>
              <w:t>12:1</w:t>
            </w:r>
            <w:r w:rsidR="00D74884" w:rsidRPr="00454666">
              <w:rPr>
                <w:color w:val="auto"/>
                <w:sz w:val="28"/>
              </w:rPr>
              <w:t>0-</w:t>
            </w:r>
            <w:r w:rsidR="009100E5" w:rsidRPr="00454666">
              <w:rPr>
                <w:color w:val="auto"/>
                <w:sz w:val="28"/>
              </w:rPr>
              <w:t>1</w:t>
            </w:r>
            <w:r w:rsidRPr="00454666">
              <w:rPr>
                <w:color w:val="auto"/>
                <w:sz w:val="28"/>
              </w:rPr>
              <w:t>2:</w:t>
            </w:r>
            <w:r w:rsidR="00343762">
              <w:rPr>
                <w:color w:val="auto"/>
                <w:sz w:val="28"/>
              </w:rPr>
              <w:t>50</w:t>
            </w:r>
            <w:r w:rsidRPr="00454666">
              <w:rPr>
                <w:color w:val="auto"/>
                <w:sz w:val="28"/>
              </w:rPr>
              <w:t>pm</w:t>
            </w:r>
          </w:p>
        </w:tc>
        <w:tc>
          <w:tcPr>
            <w:tcW w:w="7203" w:type="dxa"/>
            <w:gridSpan w:val="4"/>
            <w:shd w:val="clear" w:color="auto" w:fill="auto"/>
          </w:tcPr>
          <w:p w:rsidR="00D74884" w:rsidRPr="009A0799" w:rsidRDefault="00D74884" w:rsidP="002A208E">
            <w:r w:rsidRPr="009A0799">
              <w:rPr>
                <w:b/>
              </w:rPr>
              <w:t xml:space="preserve">Lunch </w:t>
            </w:r>
            <w:r w:rsidR="002A208E">
              <w:rPr>
                <w:b/>
              </w:rPr>
              <w:t>and Expert Led Presentation Poster viewing</w:t>
            </w:r>
          </w:p>
        </w:tc>
      </w:tr>
      <w:tr w:rsidR="00AA0629" w:rsidTr="00AB0900">
        <w:tc>
          <w:tcPr>
            <w:tcW w:w="1904" w:type="dxa"/>
          </w:tcPr>
          <w:p w:rsidR="00D74884" w:rsidRPr="00165044" w:rsidRDefault="00343762" w:rsidP="00D74884">
            <w:pPr>
              <w:pStyle w:val="Heading1"/>
              <w:outlineLvl w:val="0"/>
              <w:rPr>
                <w:color w:val="auto"/>
              </w:rPr>
            </w:pPr>
            <w:r>
              <w:rPr>
                <w:color w:val="auto"/>
              </w:rPr>
              <w:t>1:00-2:1</w:t>
            </w:r>
            <w:r w:rsidR="00D74884" w:rsidRPr="00165044">
              <w:rPr>
                <w:color w:val="auto"/>
              </w:rPr>
              <w:t>0</w:t>
            </w:r>
            <w:r w:rsidR="00AA0629">
              <w:rPr>
                <w:color w:val="auto"/>
              </w:rPr>
              <w:t>pm</w:t>
            </w:r>
          </w:p>
        </w:tc>
        <w:tc>
          <w:tcPr>
            <w:tcW w:w="2051" w:type="dxa"/>
            <w:shd w:val="clear" w:color="auto" w:fill="BDD6EE" w:themeFill="accent1" w:themeFillTint="66"/>
          </w:tcPr>
          <w:p w:rsidR="00D74884" w:rsidRPr="009A0799" w:rsidRDefault="00D315E1" w:rsidP="00D315E1">
            <w:r>
              <w:t xml:space="preserve">Inclusive Pedagogy for International Students w/Cynthia Deroma </w:t>
            </w:r>
          </w:p>
        </w:tc>
        <w:tc>
          <w:tcPr>
            <w:tcW w:w="1620" w:type="dxa"/>
            <w:shd w:val="clear" w:color="auto" w:fill="8EAADB" w:themeFill="accent5" w:themeFillTint="99"/>
          </w:tcPr>
          <w:p w:rsidR="00D74884" w:rsidRPr="009A0799" w:rsidRDefault="00D315E1" w:rsidP="00D74884">
            <w:r>
              <w:t>Facilitation vs. Lecture w/ Christine Wilson</w:t>
            </w:r>
          </w:p>
        </w:tc>
        <w:tc>
          <w:tcPr>
            <w:tcW w:w="1800" w:type="dxa"/>
            <w:shd w:val="clear" w:color="auto" w:fill="0070C0"/>
          </w:tcPr>
          <w:p w:rsidR="00D74884" w:rsidRPr="009A0799" w:rsidRDefault="00D315E1" w:rsidP="00BB1D8B">
            <w:r>
              <w:t xml:space="preserve">Teaching as Advising/Advising as Teaching </w:t>
            </w:r>
            <w:r w:rsidR="00BB1D8B">
              <w:t xml:space="preserve">w/ Whitney Losapio and Sarah </w:t>
            </w:r>
            <w:proofErr w:type="spellStart"/>
            <w:r w:rsidR="00BB1D8B">
              <w:t>Scheidel</w:t>
            </w:r>
            <w:proofErr w:type="spellEnd"/>
          </w:p>
        </w:tc>
        <w:tc>
          <w:tcPr>
            <w:tcW w:w="1732" w:type="dxa"/>
            <w:shd w:val="clear" w:color="auto" w:fill="00B0F0"/>
          </w:tcPr>
          <w:p w:rsidR="00D74884" w:rsidRPr="00A8513C" w:rsidRDefault="002A208E" w:rsidP="00D74884">
            <w:r>
              <w:t>Maker Space workshop #3</w:t>
            </w:r>
          </w:p>
        </w:tc>
      </w:tr>
      <w:tr w:rsidR="007E1FAC" w:rsidTr="007E1FAC">
        <w:trPr>
          <w:trHeight w:val="1865"/>
        </w:trPr>
        <w:tc>
          <w:tcPr>
            <w:tcW w:w="1904" w:type="dxa"/>
          </w:tcPr>
          <w:p w:rsidR="00D74884" w:rsidRPr="00165044" w:rsidRDefault="00343762" w:rsidP="00D74884">
            <w:pPr>
              <w:pStyle w:val="Heading1"/>
              <w:outlineLvl w:val="0"/>
              <w:rPr>
                <w:color w:val="auto"/>
              </w:rPr>
            </w:pPr>
            <w:r>
              <w:rPr>
                <w:color w:val="auto"/>
              </w:rPr>
              <w:t>2:20</w:t>
            </w:r>
            <w:r w:rsidR="002A208E">
              <w:rPr>
                <w:color w:val="auto"/>
              </w:rPr>
              <w:t>-3:3</w:t>
            </w:r>
            <w:r w:rsidR="00D74884" w:rsidRPr="00165044">
              <w:rPr>
                <w:color w:val="auto"/>
              </w:rPr>
              <w:t>5</w:t>
            </w:r>
            <w:r w:rsidR="00AA0629">
              <w:rPr>
                <w:color w:val="auto"/>
              </w:rPr>
              <w:t>pm</w:t>
            </w:r>
          </w:p>
        </w:tc>
        <w:tc>
          <w:tcPr>
            <w:tcW w:w="7203" w:type="dxa"/>
            <w:gridSpan w:val="4"/>
          </w:tcPr>
          <w:p w:rsidR="003B66BF" w:rsidRDefault="003B66BF" w:rsidP="00D74884">
            <w:pPr>
              <w:rPr>
                <w:b/>
                <w:i/>
              </w:rPr>
            </w:pPr>
            <w:r w:rsidRPr="00AA0629">
              <w:rPr>
                <w:b/>
                <w:noProof/>
              </w:rPr>
              <w:drawing>
                <wp:anchor distT="0" distB="0" distL="114300" distR="114300" simplePos="0" relativeHeight="251661312" behindDoc="0" locked="0" layoutInCell="1" allowOverlap="1">
                  <wp:simplePos x="0" y="0"/>
                  <wp:positionH relativeFrom="column">
                    <wp:posOffset>2767330</wp:posOffset>
                  </wp:positionH>
                  <wp:positionV relativeFrom="paragraph">
                    <wp:posOffset>11430</wp:posOffset>
                  </wp:positionV>
                  <wp:extent cx="666750" cy="1009015"/>
                  <wp:effectExtent l="0" t="0" r="0" b="635"/>
                  <wp:wrapSquare wrapText="bothSides"/>
                  <wp:docPr id="3" name="Picture 3" descr="Q:\UEI\FYP\02_FYE\Training\Conferences\2017\Barreca - Book-Cover-If-You-Lean-In-67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I\FYP\02_FYE\Training\Conferences\2017\Barreca - Book-Cover-If-You-Lean-In-678x10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2024380</wp:posOffset>
                  </wp:positionH>
                  <wp:positionV relativeFrom="paragraph">
                    <wp:posOffset>1905</wp:posOffset>
                  </wp:positionV>
                  <wp:extent cx="666750" cy="999490"/>
                  <wp:effectExtent l="0" t="0" r="0" b="0"/>
                  <wp:wrapThrough wrapText="bothSides">
                    <wp:wrapPolygon edited="0">
                      <wp:start x="0" y="0"/>
                      <wp:lineTo x="0" y="20996"/>
                      <wp:lineTo x="20983" y="20996"/>
                      <wp:lineTo x="20983" y="0"/>
                      <wp:lineTo x="0" y="0"/>
                    </wp:wrapPolygon>
                  </wp:wrapThrough>
                  <wp:docPr id="4" name="Picture 4" descr="cid:0D9636C1-FB09-4353-9314-1D92F4E85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F25E45-49DD-4DCB-B3AD-F4F39C778EC9" descr="cid:0D9636C1-FB09-4353-9314-1D92F4E8517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66750"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08E">
              <w:rPr>
                <w:b/>
              </w:rPr>
              <w:t>Keynote</w:t>
            </w:r>
            <w:r w:rsidR="006761B6">
              <w:rPr>
                <w:b/>
              </w:rPr>
              <w:t xml:space="preserve"> – </w:t>
            </w:r>
            <w:r w:rsidR="009100E5" w:rsidRPr="009100E5">
              <w:rPr>
                <w:b/>
                <w:i/>
              </w:rPr>
              <w:t xml:space="preserve">Excellence, </w:t>
            </w:r>
          </w:p>
          <w:p w:rsidR="003B66BF" w:rsidRDefault="009100E5" w:rsidP="00D74884">
            <w:pPr>
              <w:rPr>
                <w:b/>
                <w:i/>
              </w:rPr>
            </w:pPr>
            <w:r w:rsidRPr="009100E5">
              <w:rPr>
                <w:b/>
                <w:i/>
              </w:rPr>
              <w:t xml:space="preserve">Exploration, and Attempting </w:t>
            </w:r>
          </w:p>
          <w:p w:rsidR="009100E5" w:rsidRDefault="009100E5" w:rsidP="00D74884">
            <w:pPr>
              <w:rPr>
                <w:b/>
              </w:rPr>
            </w:pPr>
            <w:r w:rsidRPr="009100E5">
              <w:rPr>
                <w:b/>
                <w:i/>
              </w:rPr>
              <w:t>Something New</w:t>
            </w:r>
            <w:r>
              <w:rPr>
                <w:b/>
              </w:rPr>
              <w:t xml:space="preserve"> </w:t>
            </w:r>
            <w:r w:rsidRPr="009100E5">
              <w:t>with</w:t>
            </w:r>
          </w:p>
          <w:p w:rsidR="00D74884" w:rsidRDefault="006761B6" w:rsidP="00D74884">
            <w:pPr>
              <w:rPr>
                <w:b/>
              </w:rPr>
            </w:pPr>
            <w:r>
              <w:rPr>
                <w:b/>
              </w:rPr>
              <w:t xml:space="preserve">Gina </w:t>
            </w:r>
            <w:proofErr w:type="spellStart"/>
            <w:r>
              <w:rPr>
                <w:b/>
              </w:rPr>
              <w:t>Barreca</w:t>
            </w:r>
            <w:proofErr w:type="spellEnd"/>
          </w:p>
          <w:p w:rsidR="006761B6" w:rsidRDefault="009A28DC" w:rsidP="006761B6">
            <w:proofErr w:type="spellStart"/>
            <w:r>
              <w:t>NextGen</w:t>
            </w:r>
            <w:proofErr w:type="spellEnd"/>
            <w:r>
              <w:t xml:space="preserve"> 112</w:t>
            </w:r>
          </w:p>
          <w:p w:rsidR="009A28DC" w:rsidRDefault="009A28DC" w:rsidP="006761B6"/>
          <w:p w:rsidR="002A208E" w:rsidRPr="002A208E" w:rsidRDefault="006761B6" w:rsidP="003B66BF">
            <w:r>
              <w:t>Dr.</w:t>
            </w:r>
            <w:r w:rsidR="002A208E" w:rsidRPr="002A208E">
              <w:t xml:space="preserve"> </w:t>
            </w:r>
            <w:proofErr w:type="spellStart"/>
            <w:r w:rsidR="002A208E" w:rsidRPr="002A208E">
              <w:t>Barreca</w:t>
            </w:r>
            <w:proofErr w:type="spellEnd"/>
            <w:r>
              <w:t xml:space="preserve"> is an internationally </w:t>
            </w:r>
            <w:r w:rsidR="003B66BF">
              <w:t>acclaimed</w:t>
            </w:r>
            <w:r>
              <w:t xml:space="preserve"> Columnist and Author, as well as </w:t>
            </w:r>
            <w:proofErr w:type="gramStart"/>
            <w:r>
              <w:t>a</w:t>
            </w:r>
            <w:proofErr w:type="gramEnd"/>
            <w:r>
              <w:t xml:space="preserve"> UConn Professor of Literature and Feminist Theory.</w:t>
            </w:r>
          </w:p>
        </w:tc>
      </w:tr>
      <w:tr w:rsidR="00AA0629" w:rsidTr="00454666">
        <w:trPr>
          <w:trHeight w:val="740"/>
        </w:trPr>
        <w:tc>
          <w:tcPr>
            <w:tcW w:w="1904" w:type="dxa"/>
          </w:tcPr>
          <w:p w:rsidR="00AA0629" w:rsidRDefault="00AA0629" w:rsidP="00454666">
            <w:pPr>
              <w:pStyle w:val="Heading1"/>
              <w:outlineLvl w:val="0"/>
              <w:rPr>
                <w:color w:val="auto"/>
              </w:rPr>
            </w:pPr>
            <w:r>
              <w:rPr>
                <w:color w:val="auto"/>
              </w:rPr>
              <w:t>3:35pm</w:t>
            </w:r>
          </w:p>
        </w:tc>
        <w:tc>
          <w:tcPr>
            <w:tcW w:w="7203" w:type="dxa"/>
            <w:gridSpan w:val="4"/>
          </w:tcPr>
          <w:p w:rsidR="006761B6" w:rsidRDefault="006761B6" w:rsidP="006761B6">
            <w:pPr>
              <w:rPr>
                <w:b/>
                <w:noProof/>
              </w:rPr>
            </w:pPr>
          </w:p>
          <w:p w:rsidR="00AA0629" w:rsidRPr="00AA0629" w:rsidRDefault="00AA0629" w:rsidP="006761B6">
            <w:pPr>
              <w:rPr>
                <w:b/>
                <w:noProof/>
              </w:rPr>
            </w:pPr>
            <w:r>
              <w:rPr>
                <w:b/>
                <w:noProof/>
              </w:rPr>
              <w:t>Booksigning to follow</w:t>
            </w:r>
            <w:r w:rsidR="006761B6">
              <w:rPr>
                <w:b/>
                <w:noProof/>
              </w:rPr>
              <w:t xml:space="preserve"> Keynote</w:t>
            </w:r>
          </w:p>
        </w:tc>
      </w:tr>
    </w:tbl>
    <w:p w:rsidR="00597700" w:rsidRDefault="002A208E" w:rsidP="00D74884">
      <w:pPr>
        <w:pStyle w:val="Title"/>
      </w:pPr>
      <w:r>
        <w:rPr>
          <w:noProof/>
        </w:rPr>
        <mc:AlternateContent>
          <mc:Choice Requires="wps">
            <w:drawing>
              <wp:anchor distT="45720" distB="45720" distL="114300" distR="114300" simplePos="0" relativeHeight="251659264" behindDoc="0" locked="0" layoutInCell="1" allowOverlap="1">
                <wp:simplePos x="0" y="0"/>
                <wp:positionH relativeFrom="column">
                  <wp:posOffset>514350</wp:posOffset>
                </wp:positionH>
                <wp:positionV relativeFrom="paragraph">
                  <wp:posOffset>8890</wp:posOffset>
                </wp:positionV>
                <wp:extent cx="4800600" cy="885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85825"/>
                        </a:xfrm>
                        <a:prstGeom prst="rect">
                          <a:avLst/>
                        </a:prstGeom>
                        <a:solidFill>
                          <a:srgbClr val="FFFFFF"/>
                        </a:solidFill>
                        <a:ln w="9525">
                          <a:noFill/>
                          <a:miter lim="800000"/>
                          <a:headEnd/>
                          <a:tailEnd/>
                        </a:ln>
                      </wps:spPr>
                      <wps:txbx>
                        <w:txbxContent>
                          <w:p w:rsidR="00D74884" w:rsidRPr="00CB3DB2" w:rsidRDefault="002A208E" w:rsidP="002A208E">
                            <w:pPr>
                              <w:spacing w:after="0"/>
                              <w:jc w:val="center"/>
                              <w:rPr>
                                <w:sz w:val="36"/>
                                <w:szCs w:val="40"/>
                              </w:rPr>
                            </w:pPr>
                            <w:r w:rsidRPr="00CB3DB2">
                              <w:rPr>
                                <w:sz w:val="36"/>
                                <w:szCs w:val="40"/>
                              </w:rPr>
                              <w:t xml:space="preserve">2017 </w:t>
                            </w:r>
                            <w:r w:rsidR="00D74884" w:rsidRPr="00CB3DB2">
                              <w:rPr>
                                <w:sz w:val="36"/>
                                <w:szCs w:val="40"/>
                              </w:rPr>
                              <w:t xml:space="preserve">Institute for First Year Curricular </w:t>
                            </w:r>
                            <w:r w:rsidR="00CB3DB2" w:rsidRPr="00CB3DB2">
                              <w:rPr>
                                <w:sz w:val="36"/>
                                <w:szCs w:val="40"/>
                              </w:rPr>
                              <w:t>Innovation</w:t>
                            </w:r>
                          </w:p>
                          <w:p w:rsidR="002A208E" w:rsidRPr="002A208E" w:rsidRDefault="00464F8D" w:rsidP="002A208E">
                            <w:pPr>
                              <w:widowControl w:val="0"/>
                              <w:spacing w:after="0"/>
                              <w:jc w:val="center"/>
                              <w:rPr>
                                <w:rFonts w:ascii="Agency FB" w:hAnsi="Agency FB"/>
                                <w:sz w:val="72"/>
                                <w:szCs w:val="96"/>
                              </w:rPr>
                            </w:pPr>
                            <w:r>
                              <w:rPr>
                                <w:rFonts w:ascii="Agency FB" w:hAnsi="Agency FB"/>
                                <w:sz w:val="72"/>
                                <w:szCs w:val="96"/>
                              </w:rPr>
                              <w:t>GEN</w:t>
                            </w:r>
                            <w:r w:rsidR="002A208E" w:rsidRPr="002A208E">
                              <w:rPr>
                                <w:rFonts w:ascii="Bernard MT Condensed" w:hAnsi="Bernard MT Condensed"/>
                                <w:b/>
                                <w:bCs/>
                                <w:sz w:val="72"/>
                                <w:szCs w:val="96"/>
                              </w:rPr>
                              <w:t>Z</w:t>
                            </w:r>
                            <w:r w:rsidR="002A208E" w:rsidRPr="002A208E">
                              <w:rPr>
                                <w:rFonts w:ascii="Agency FB" w:hAnsi="Agency FB"/>
                                <w:sz w:val="72"/>
                                <w:szCs w:val="96"/>
                              </w:rPr>
                              <w:t xml:space="preserve"> FYE</w:t>
                            </w:r>
                          </w:p>
                          <w:p w:rsidR="002A208E" w:rsidRDefault="002A208E" w:rsidP="002A208E">
                            <w:pPr>
                              <w:widowControl w:val="0"/>
                              <w:spacing w:after="0"/>
                              <w:rPr>
                                <w:rFonts w:ascii="Agency FB" w:hAnsi="Agency FB"/>
                                <w:sz w:val="96"/>
                                <w:szCs w:val="96"/>
                              </w:rPr>
                            </w:pPr>
                          </w:p>
                          <w:p w:rsidR="002A208E" w:rsidRDefault="002A208E" w:rsidP="002A208E">
                            <w:pPr>
                              <w:widowControl w:val="0"/>
                              <w:spacing w:line="256" w:lineRule="auto"/>
                              <w:jc w:val="center"/>
                              <w:rPr>
                                <w:rFonts w:ascii="Constantia" w:hAnsi="Constantia"/>
                                <w:sz w:val="96"/>
                                <w:szCs w:val="96"/>
                              </w:rPr>
                            </w:pPr>
                            <w:r>
                              <w:rPr>
                                <w:sz w:val="96"/>
                                <w:szCs w:val="96"/>
                              </w:rPr>
                              <w:t> </w:t>
                            </w:r>
                          </w:p>
                          <w:p w:rsidR="002A208E" w:rsidRDefault="002A208E" w:rsidP="002A208E">
                            <w:pPr>
                              <w:widowControl w:val="0"/>
                              <w:rPr>
                                <w:sz w:val="15"/>
                                <w:szCs w:val="16"/>
                              </w:rPr>
                            </w:pPr>
                            <w:r>
                              <w:t> </w:t>
                            </w:r>
                          </w:p>
                          <w:p w:rsidR="002A208E" w:rsidRPr="00D74884" w:rsidRDefault="002A208E" w:rsidP="00D74884">
                            <w:pPr>
                              <w:jc w:val="cente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7pt;width:378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" stroked="f">
                <v:textbox>
                  <w:txbxContent>
                    <w:p w:rsidR="00D74884" w:rsidRPr="00CB3DB2" w:rsidRDefault="002A208E" w:rsidP="002A208E">
                      <w:pPr>
                        <w:spacing w:after="0"/>
                        <w:jc w:val="center"/>
                        <w:rPr>
                          <w:sz w:val="36"/>
                          <w:szCs w:val="40"/>
                        </w:rPr>
                      </w:pPr>
                      <w:r w:rsidRPr="00CB3DB2">
                        <w:rPr>
                          <w:sz w:val="36"/>
                          <w:szCs w:val="40"/>
                        </w:rPr>
                        <w:t xml:space="preserve">2017 </w:t>
                      </w:r>
                      <w:r w:rsidR="00D74884" w:rsidRPr="00CB3DB2">
                        <w:rPr>
                          <w:sz w:val="36"/>
                          <w:szCs w:val="40"/>
                        </w:rPr>
                        <w:t xml:space="preserve">Institute for First Year Curricular </w:t>
                      </w:r>
                      <w:r w:rsidR="00CB3DB2" w:rsidRPr="00CB3DB2">
                        <w:rPr>
                          <w:sz w:val="36"/>
                          <w:szCs w:val="40"/>
                        </w:rPr>
                        <w:t>Innovation</w:t>
                      </w:r>
                    </w:p>
                    <w:p w:rsidR="002A208E" w:rsidRPr="002A208E" w:rsidRDefault="00464F8D" w:rsidP="002A208E">
                      <w:pPr>
                        <w:widowControl w:val="0"/>
                        <w:spacing w:after="0"/>
                        <w:jc w:val="center"/>
                        <w:rPr>
                          <w:rFonts w:ascii="Agency FB" w:hAnsi="Agency FB"/>
                          <w:sz w:val="72"/>
                          <w:szCs w:val="96"/>
                        </w:rPr>
                      </w:pPr>
                      <w:r>
                        <w:rPr>
                          <w:rFonts w:ascii="Agency FB" w:hAnsi="Agency FB"/>
                          <w:sz w:val="72"/>
                          <w:szCs w:val="96"/>
                        </w:rPr>
                        <w:t>GEN</w:t>
                      </w:r>
                      <w:r w:rsidR="002A208E" w:rsidRPr="002A208E">
                        <w:rPr>
                          <w:rFonts w:ascii="Bernard MT Condensed" w:hAnsi="Bernard MT Condensed"/>
                          <w:b/>
                          <w:bCs/>
                          <w:sz w:val="72"/>
                          <w:szCs w:val="96"/>
                        </w:rPr>
                        <w:t>Z</w:t>
                      </w:r>
                      <w:r w:rsidR="002A208E" w:rsidRPr="002A208E">
                        <w:rPr>
                          <w:rFonts w:ascii="Agency FB" w:hAnsi="Agency FB"/>
                          <w:sz w:val="72"/>
                          <w:szCs w:val="96"/>
                        </w:rPr>
                        <w:t xml:space="preserve"> FYE</w:t>
                      </w:r>
                    </w:p>
                    <w:p w:rsidR="002A208E" w:rsidRDefault="002A208E" w:rsidP="002A208E">
                      <w:pPr>
                        <w:widowControl w:val="0"/>
                        <w:spacing w:after="0"/>
                        <w:rPr>
                          <w:rFonts w:ascii="Agency FB" w:hAnsi="Agency FB"/>
                          <w:sz w:val="96"/>
                          <w:szCs w:val="96"/>
                        </w:rPr>
                      </w:pPr>
                    </w:p>
                    <w:p w:rsidR="002A208E" w:rsidRDefault="002A208E" w:rsidP="002A208E">
                      <w:pPr>
                        <w:widowControl w:val="0"/>
                        <w:spacing w:line="256" w:lineRule="auto"/>
                        <w:jc w:val="center"/>
                        <w:rPr>
                          <w:rFonts w:ascii="Constantia" w:hAnsi="Constantia"/>
                          <w:sz w:val="96"/>
                          <w:szCs w:val="96"/>
                        </w:rPr>
                      </w:pPr>
                      <w:r>
                        <w:rPr>
                          <w:sz w:val="96"/>
                          <w:szCs w:val="96"/>
                        </w:rPr>
                        <w:t> </w:t>
                      </w:r>
                    </w:p>
                    <w:p w:rsidR="002A208E" w:rsidRDefault="002A208E" w:rsidP="002A208E">
                      <w:pPr>
                        <w:widowControl w:val="0"/>
                        <w:rPr>
                          <w:sz w:val="15"/>
                          <w:szCs w:val="16"/>
                        </w:rPr>
                      </w:pPr>
                      <w:r>
                        <w:t> </w:t>
                      </w:r>
                    </w:p>
                    <w:p w:rsidR="002A208E" w:rsidRPr="00D74884" w:rsidRDefault="002A208E" w:rsidP="00D74884">
                      <w:pPr>
                        <w:jc w:val="center"/>
                        <w:rPr>
                          <w:sz w:val="40"/>
                          <w:szCs w:val="40"/>
                        </w:rPr>
                      </w:pPr>
                    </w:p>
                  </w:txbxContent>
                </v:textbox>
                <w10:wrap type="square"/>
              </v:shape>
            </w:pict>
          </mc:Fallback>
        </mc:AlternateContent>
      </w:r>
      <w:r w:rsidR="00D74884">
        <w:rPr>
          <w:noProof/>
        </w:rPr>
        <w:t xml:space="preserve"> </w:t>
      </w:r>
    </w:p>
    <w:p w:rsidR="009A0799" w:rsidRDefault="0072462B">
      <w:pPr>
        <w:rPr>
          <w:noProof/>
        </w:rPr>
      </w:pPr>
      <w:r w:rsidRPr="0072462B">
        <w:rPr>
          <w:noProof/>
        </w:rPr>
        <w:t xml:space="preserve"> </w:t>
      </w:r>
    </w:p>
    <w:p w:rsidR="0072462B" w:rsidRDefault="0072462B"/>
    <w:p w:rsidR="003B66BF" w:rsidRDefault="003B66BF" w:rsidP="00752CBF">
      <w:pPr>
        <w:jc w:val="center"/>
        <w:rPr>
          <w:b/>
          <w:sz w:val="28"/>
        </w:rPr>
      </w:pPr>
    </w:p>
    <w:p w:rsidR="00752CBF" w:rsidRPr="00752CBF" w:rsidRDefault="00752CBF" w:rsidP="00752CBF">
      <w:pPr>
        <w:jc w:val="center"/>
        <w:rPr>
          <w:b/>
          <w:sz w:val="28"/>
        </w:rPr>
      </w:pPr>
      <w:r w:rsidRPr="00752CBF">
        <w:rPr>
          <w:b/>
          <w:sz w:val="28"/>
        </w:rPr>
        <w:t>Session Descriptions</w:t>
      </w:r>
    </w:p>
    <w:p w:rsidR="00752CBF" w:rsidRDefault="00752CBF"/>
    <w:p w:rsidR="00752CBF" w:rsidRPr="009F5291" w:rsidRDefault="00752CBF" w:rsidP="009F5291">
      <w:pPr>
        <w:spacing w:after="0"/>
        <w:rPr>
          <w:sz w:val="28"/>
          <w:u w:val="single"/>
        </w:rPr>
      </w:pPr>
      <w:r w:rsidRPr="009F5291">
        <w:rPr>
          <w:sz w:val="28"/>
          <w:u w:val="single"/>
        </w:rPr>
        <w:t>Plenary Sessions</w:t>
      </w:r>
    </w:p>
    <w:p w:rsidR="00752CBF" w:rsidRPr="00752CBF" w:rsidRDefault="00752CBF" w:rsidP="00752CBF">
      <w:pPr>
        <w:pStyle w:val="NormalWeb"/>
        <w:spacing w:before="0" w:beforeAutospacing="0" w:after="0" w:afterAutospacing="0"/>
        <w:textAlignment w:val="baseline"/>
        <w:rPr>
          <w:rFonts w:ascii="Calibri" w:hAnsi="Calibri"/>
          <w:b/>
          <w:color w:val="000000"/>
        </w:rPr>
      </w:pPr>
      <w:r w:rsidRPr="00752CBF">
        <w:rPr>
          <w:rFonts w:ascii="Calibri" w:hAnsi="Calibri"/>
          <w:b/>
          <w:color w:val="000000"/>
        </w:rPr>
        <w:t>Mentors in and out of the Classroom</w:t>
      </w:r>
      <w:r>
        <w:rPr>
          <w:rFonts w:ascii="Calibri" w:hAnsi="Calibri"/>
          <w:b/>
          <w:color w:val="000000"/>
        </w:rPr>
        <w:t xml:space="preserve"> (9:00-9:30am)</w:t>
      </w:r>
    </w:p>
    <w:p w:rsidR="00752CBF" w:rsidRDefault="00752CBF" w:rsidP="00752CBF">
      <w:pPr>
        <w:pStyle w:val="NormalWeb"/>
        <w:spacing w:before="0" w:beforeAutospacing="0" w:after="0" w:afterAutospacing="0"/>
        <w:textAlignment w:val="baseline"/>
        <w:rPr>
          <w:rFonts w:ascii="Calibri" w:hAnsi="Calibri"/>
          <w:color w:val="000000"/>
        </w:rPr>
      </w:pPr>
      <w:r>
        <w:rPr>
          <w:rFonts w:ascii="Calibri" w:hAnsi="Calibri"/>
          <w:color w:val="000000"/>
        </w:rPr>
        <w:t xml:space="preserve">Your FYE </w:t>
      </w:r>
      <w:r w:rsidR="00464F8D">
        <w:rPr>
          <w:rFonts w:ascii="Calibri" w:hAnsi="Calibri"/>
          <w:color w:val="000000"/>
        </w:rPr>
        <w:t>Peer Mentor is a great resource</w:t>
      </w:r>
      <w:r>
        <w:rPr>
          <w:rFonts w:ascii="Calibri" w:hAnsi="Calibri"/>
          <w:color w:val="000000"/>
        </w:rPr>
        <w:t xml:space="preserve"> and a growing student leader. Learn best practices and strategies to make the most of your relationship with them.</w:t>
      </w:r>
    </w:p>
    <w:p w:rsidR="00752CBF" w:rsidRDefault="00752CBF" w:rsidP="00752CBF">
      <w:pPr>
        <w:pStyle w:val="NormalWeb"/>
        <w:spacing w:before="0" w:beforeAutospacing="0" w:after="0" w:afterAutospacing="0"/>
        <w:textAlignment w:val="baseline"/>
        <w:rPr>
          <w:rFonts w:ascii="Calibri" w:hAnsi="Calibri"/>
          <w:color w:val="000000"/>
        </w:rPr>
      </w:pPr>
    </w:p>
    <w:p w:rsidR="009100E5" w:rsidRPr="009100E5" w:rsidRDefault="00752CBF" w:rsidP="009100E5">
      <w:pPr>
        <w:spacing w:after="0"/>
        <w:outlineLvl w:val="0"/>
        <w:rPr>
          <w:rFonts w:ascii="Calibri" w:hAnsi="Calibri"/>
          <w:sz w:val="24"/>
        </w:rPr>
      </w:pPr>
      <w:r w:rsidRPr="009100E5">
        <w:rPr>
          <w:rFonts w:ascii="Calibri" w:hAnsi="Calibri"/>
          <w:b/>
          <w:color w:val="000000"/>
          <w:sz w:val="24"/>
        </w:rPr>
        <w:t>Keynote</w:t>
      </w:r>
      <w:r w:rsidR="009100E5" w:rsidRPr="009100E5">
        <w:rPr>
          <w:rFonts w:ascii="Calibri" w:hAnsi="Calibri"/>
          <w:b/>
          <w:color w:val="000000"/>
          <w:sz w:val="24"/>
        </w:rPr>
        <w:t xml:space="preserve">: </w:t>
      </w:r>
      <w:r w:rsidR="009100E5" w:rsidRPr="009100E5">
        <w:rPr>
          <w:rFonts w:ascii="Calibri" w:hAnsi="Calibri"/>
          <w:b/>
          <w:sz w:val="24"/>
        </w:rPr>
        <w:t>Excellence, Exploration and Attempting Something New</w:t>
      </w:r>
      <w:r w:rsidR="009100E5">
        <w:rPr>
          <w:rFonts w:ascii="Calibri" w:hAnsi="Calibri"/>
          <w:sz w:val="24"/>
        </w:rPr>
        <w:t xml:space="preserve"> </w:t>
      </w:r>
      <w:r w:rsidR="009100E5" w:rsidRPr="00752CBF">
        <w:rPr>
          <w:rFonts w:ascii="Calibri" w:hAnsi="Calibri"/>
          <w:b/>
          <w:color w:val="000000"/>
        </w:rPr>
        <w:t>(2:20-3:35pm)</w:t>
      </w:r>
    </w:p>
    <w:p w:rsidR="00752CBF" w:rsidRPr="009100E5" w:rsidRDefault="009100E5" w:rsidP="009100E5">
      <w:pPr>
        <w:spacing w:after="0"/>
        <w:rPr>
          <w:rFonts w:ascii="Calibri" w:hAnsi="Calibri"/>
          <w:sz w:val="24"/>
        </w:rPr>
      </w:pPr>
      <w:r w:rsidRPr="009100E5">
        <w:rPr>
          <w:rFonts w:ascii="Calibri" w:hAnsi="Calibri"/>
          <w:sz w:val="24"/>
        </w:rPr>
        <w:t>We keep telling students that they should do what they do best and that is not always great advice. If a student knows how to do something instinctively and wonderfully right from the start, we should applaud his or her endeavors and offer support. Yet we should also encourage and support her attempts to try something altogether different; we should tell him that rising to a new challenge might be as much fun as the exploration of ground he already knows. “Excellence” should not be a burden; achievement should not be a rope around your neck or a weight around your ankle. The old adage says that the only thing worth doing is worth doing well, but I would like to suggest that we approach our work with a different perspective: that anything worth doing is WORTH doing.</w:t>
      </w:r>
    </w:p>
    <w:p w:rsidR="00752CBF" w:rsidRDefault="00752CBF" w:rsidP="00752CBF">
      <w:pPr>
        <w:pStyle w:val="NormalWeb"/>
        <w:spacing w:before="0" w:beforeAutospacing="0" w:after="0" w:afterAutospacing="0"/>
        <w:textAlignment w:val="baseline"/>
        <w:rPr>
          <w:rFonts w:ascii="Calibri" w:hAnsi="Calibri"/>
          <w:color w:val="000000"/>
        </w:rPr>
      </w:pPr>
    </w:p>
    <w:p w:rsidR="00752CBF" w:rsidRDefault="00752CBF" w:rsidP="00752CBF">
      <w:pPr>
        <w:pStyle w:val="NormalWeb"/>
        <w:spacing w:before="0" w:beforeAutospacing="0" w:after="0" w:afterAutospacing="0"/>
        <w:textAlignment w:val="baseline"/>
        <w:rPr>
          <w:rFonts w:ascii="Calibri" w:hAnsi="Calibri"/>
          <w:color w:val="000000"/>
        </w:rPr>
      </w:pPr>
    </w:p>
    <w:p w:rsidR="00752CBF" w:rsidRPr="009F5291" w:rsidRDefault="00752CBF" w:rsidP="00752CBF">
      <w:pPr>
        <w:pStyle w:val="NormalWeb"/>
        <w:spacing w:before="0" w:beforeAutospacing="0" w:after="0" w:afterAutospacing="0"/>
        <w:textAlignment w:val="baseline"/>
        <w:rPr>
          <w:rFonts w:ascii="Calibri" w:hAnsi="Calibri"/>
          <w:color w:val="000000"/>
          <w:sz w:val="28"/>
          <w:u w:val="single"/>
        </w:rPr>
      </w:pPr>
      <w:r w:rsidRPr="009F5291">
        <w:rPr>
          <w:rFonts w:ascii="Calibri" w:hAnsi="Calibri"/>
          <w:color w:val="000000"/>
          <w:sz w:val="28"/>
          <w:u w:val="single"/>
        </w:rPr>
        <w:t>Concurrent Sessions</w:t>
      </w:r>
    </w:p>
    <w:p w:rsidR="009F5291" w:rsidRPr="009F5291" w:rsidRDefault="009F5291" w:rsidP="009F5291">
      <w:pPr>
        <w:pStyle w:val="NormalWeb"/>
        <w:spacing w:before="0" w:beforeAutospacing="0" w:after="0" w:afterAutospacing="0"/>
        <w:textAlignment w:val="baseline"/>
        <w:rPr>
          <w:rFonts w:ascii="Calibri" w:hAnsi="Calibri"/>
          <w:b/>
          <w:color w:val="000000"/>
        </w:rPr>
      </w:pPr>
      <w:r w:rsidRPr="009F5291">
        <w:rPr>
          <w:rFonts w:ascii="Calibri" w:hAnsi="Calibri"/>
          <w:b/>
          <w:color w:val="000000"/>
        </w:rPr>
        <w:t>Student Anxiety and Mental Health (9:40-10:50am)</w:t>
      </w:r>
    </w:p>
    <w:p w:rsidR="009F5291" w:rsidRDefault="009F5291" w:rsidP="009F5291">
      <w:pPr>
        <w:pStyle w:val="NormalWeb"/>
        <w:spacing w:before="0" w:beforeAutospacing="0" w:after="0" w:afterAutospacing="0"/>
        <w:textAlignment w:val="baseline"/>
        <w:rPr>
          <w:rFonts w:ascii="Calibri" w:hAnsi="Calibri"/>
          <w:color w:val="000000"/>
        </w:rPr>
      </w:pPr>
      <w:r>
        <w:rPr>
          <w:rFonts w:ascii="Calibri" w:hAnsi="Calibri"/>
          <w:color w:val="000000"/>
        </w:rPr>
        <w:t>Actively engage with contemporary student mental health topics through a series of scenarios and collaborative discussion.</w:t>
      </w:r>
    </w:p>
    <w:p w:rsidR="009F5291" w:rsidRDefault="009F5291" w:rsidP="009F5291">
      <w:pPr>
        <w:pStyle w:val="NormalWeb"/>
        <w:spacing w:before="0" w:beforeAutospacing="0" w:after="0" w:afterAutospacing="0"/>
        <w:textAlignment w:val="baseline"/>
        <w:rPr>
          <w:rFonts w:ascii="Calibri" w:hAnsi="Calibri"/>
          <w:b/>
          <w:color w:val="000000"/>
        </w:rPr>
      </w:pPr>
    </w:p>
    <w:p w:rsidR="009F5291" w:rsidRPr="009F5291" w:rsidRDefault="009F5291" w:rsidP="009F5291">
      <w:pPr>
        <w:pStyle w:val="NormalWeb"/>
        <w:spacing w:before="0" w:beforeAutospacing="0" w:after="0" w:afterAutospacing="0"/>
        <w:textAlignment w:val="baseline"/>
        <w:rPr>
          <w:rFonts w:ascii="Calibri" w:hAnsi="Calibri"/>
          <w:b/>
          <w:color w:val="000000"/>
        </w:rPr>
      </w:pPr>
      <w:r w:rsidRPr="009F5291">
        <w:rPr>
          <w:rFonts w:ascii="Calibri" w:hAnsi="Calibri"/>
          <w:b/>
          <w:color w:val="000000"/>
        </w:rPr>
        <w:t xml:space="preserve">Critical Thinking, </w:t>
      </w:r>
      <w:r w:rsidR="00E34342">
        <w:rPr>
          <w:rFonts w:ascii="Calibri" w:hAnsi="Calibri"/>
          <w:b/>
          <w:color w:val="000000"/>
        </w:rPr>
        <w:t xml:space="preserve">the </w:t>
      </w:r>
      <w:r w:rsidRPr="009F5291">
        <w:rPr>
          <w:rFonts w:ascii="Calibri" w:hAnsi="Calibri"/>
          <w:b/>
          <w:color w:val="000000"/>
        </w:rPr>
        <w:t>News, and Social Media (9:40-10:50am)</w:t>
      </w:r>
    </w:p>
    <w:p w:rsidR="009F5291" w:rsidRDefault="009F5291" w:rsidP="009F5291">
      <w:pPr>
        <w:pStyle w:val="NormalWeb"/>
        <w:spacing w:before="0" w:beforeAutospacing="0" w:after="0" w:afterAutospacing="0"/>
        <w:textAlignment w:val="baseline"/>
        <w:rPr>
          <w:rFonts w:ascii="Calibri" w:hAnsi="Calibri"/>
          <w:color w:val="000000"/>
        </w:rPr>
      </w:pPr>
      <w:r>
        <w:rPr>
          <w:rFonts w:ascii="Calibri" w:hAnsi="Calibri"/>
          <w:color w:val="000000"/>
        </w:rPr>
        <w:t xml:space="preserve">Explore how to </w:t>
      </w:r>
      <w:r w:rsidR="00E34342">
        <w:rPr>
          <w:rFonts w:ascii="Calibri" w:hAnsi="Calibri"/>
          <w:color w:val="000000"/>
        </w:rPr>
        <w:t>critical engage with the topic</w:t>
      </w:r>
      <w:r>
        <w:rPr>
          <w:rFonts w:ascii="Calibri" w:hAnsi="Calibri"/>
          <w:color w:val="000000"/>
        </w:rPr>
        <w:t xml:space="preserve"> of social media and </w:t>
      </w:r>
      <w:r w:rsidR="00E34342">
        <w:rPr>
          <w:rFonts w:ascii="Calibri" w:hAnsi="Calibri"/>
          <w:color w:val="000000"/>
        </w:rPr>
        <w:t>the news</w:t>
      </w:r>
      <w:r>
        <w:rPr>
          <w:rFonts w:ascii="Calibri" w:hAnsi="Calibri"/>
          <w:color w:val="000000"/>
        </w:rPr>
        <w:t xml:space="preserve"> in</w:t>
      </w:r>
      <w:r w:rsidR="00E34342">
        <w:rPr>
          <w:rFonts w:ascii="Calibri" w:hAnsi="Calibri"/>
          <w:color w:val="000000"/>
        </w:rPr>
        <w:t xml:space="preserve"> your classroom. You will identify and evaluate strategies for differentiating between real and fake news through numerous activities that you can then take directly to your students.  Try your hand at identifying fake or misleading information, analyze the news from your own social media feed, and </w:t>
      </w:r>
      <w:r w:rsidR="00F02C2C">
        <w:rPr>
          <w:rFonts w:ascii="Calibri" w:hAnsi="Calibri"/>
          <w:color w:val="000000"/>
        </w:rPr>
        <w:t>leave with lots of teaching resources.</w:t>
      </w:r>
    </w:p>
    <w:p w:rsidR="009F5291" w:rsidRDefault="009F5291" w:rsidP="00752CBF">
      <w:pPr>
        <w:pStyle w:val="NormalWeb"/>
        <w:spacing w:before="0" w:beforeAutospacing="0" w:after="0" w:afterAutospacing="0"/>
        <w:textAlignment w:val="baseline"/>
        <w:rPr>
          <w:rFonts w:ascii="Calibri" w:hAnsi="Calibri"/>
          <w:color w:val="000000"/>
        </w:rPr>
      </w:pPr>
    </w:p>
    <w:p w:rsidR="009F5291" w:rsidRPr="00752CBF" w:rsidRDefault="009F5291" w:rsidP="009F5291">
      <w:pPr>
        <w:pStyle w:val="NormalWeb"/>
        <w:spacing w:before="0" w:beforeAutospacing="0" w:after="0" w:afterAutospacing="0"/>
        <w:textAlignment w:val="baseline"/>
        <w:rPr>
          <w:rFonts w:ascii="Calibri" w:hAnsi="Calibri"/>
          <w:b/>
          <w:color w:val="000000"/>
        </w:rPr>
      </w:pPr>
      <w:r w:rsidRPr="00752CBF">
        <w:rPr>
          <w:rFonts w:ascii="Calibri" w:hAnsi="Calibri"/>
          <w:b/>
          <w:color w:val="000000"/>
        </w:rPr>
        <w:t>New Instructor Orientation</w:t>
      </w:r>
      <w:r>
        <w:rPr>
          <w:rFonts w:ascii="Calibri" w:hAnsi="Calibri"/>
          <w:b/>
          <w:color w:val="000000"/>
        </w:rPr>
        <w:t xml:space="preserve"> (9:40-10:50am)</w:t>
      </w:r>
    </w:p>
    <w:p w:rsidR="009F5291" w:rsidRDefault="009F5291" w:rsidP="009F5291">
      <w:pPr>
        <w:pStyle w:val="NormalWeb"/>
        <w:spacing w:before="0" w:beforeAutospacing="0" w:after="0" w:afterAutospacing="0"/>
        <w:textAlignment w:val="baseline"/>
        <w:rPr>
          <w:rFonts w:ascii="Calibri" w:hAnsi="Calibri"/>
          <w:color w:val="000000"/>
        </w:rPr>
      </w:pPr>
      <w:r>
        <w:rPr>
          <w:rFonts w:ascii="Calibri" w:hAnsi="Calibri"/>
          <w:color w:val="000000"/>
        </w:rPr>
        <w:t xml:space="preserve">Welcome to teaching FYE! This session will help you get off to a great start on this new adventure. </w:t>
      </w:r>
    </w:p>
    <w:p w:rsidR="009F5291" w:rsidRDefault="009F5291" w:rsidP="009F5291">
      <w:pPr>
        <w:pStyle w:val="NormalWeb"/>
        <w:spacing w:before="0" w:beforeAutospacing="0" w:after="0" w:afterAutospacing="0"/>
        <w:textAlignment w:val="baseline"/>
        <w:rPr>
          <w:rFonts w:ascii="Calibri" w:hAnsi="Calibri"/>
          <w:color w:val="000000"/>
        </w:rPr>
      </w:pPr>
    </w:p>
    <w:p w:rsidR="009F5291" w:rsidRPr="009F5291" w:rsidRDefault="009F5291" w:rsidP="009F5291">
      <w:pPr>
        <w:pStyle w:val="NormalWeb"/>
        <w:spacing w:before="0" w:beforeAutospacing="0" w:after="0" w:afterAutospacing="0"/>
        <w:textAlignment w:val="baseline"/>
        <w:rPr>
          <w:rFonts w:ascii="Calibri" w:hAnsi="Calibri"/>
          <w:b/>
          <w:color w:val="000000"/>
        </w:rPr>
      </w:pPr>
      <w:r w:rsidRPr="009F5291">
        <w:rPr>
          <w:rFonts w:ascii="Calibri" w:hAnsi="Calibri"/>
          <w:b/>
          <w:color w:val="000000"/>
        </w:rPr>
        <w:t>Creative/Innovative Teaching (11:00am-12:10pm)</w:t>
      </w:r>
    </w:p>
    <w:p w:rsidR="009F5291" w:rsidRDefault="009F5291" w:rsidP="009F5291">
      <w:pPr>
        <w:pStyle w:val="NormalWeb"/>
        <w:spacing w:before="0" w:beforeAutospacing="0" w:after="0" w:afterAutospacing="0"/>
        <w:textAlignment w:val="baseline"/>
        <w:rPr>
          <w:rFonts w:ascii="Calibri" w:hAnsi="Calibri"/>
          <w:color w:val="000000"/>
        </w:rPr>
      </w:pPr>
      <w:r>
        <w:rPr>
          <w:rFonts w:ascii="Calibri" w:hAnsi="Calibri"/>
          <w:color w:val="000000"/>
        </w:rPr>
        <w:t xml:space="preserve">Are you interested in using technology in your FYE course? Spice up your teaching innovative tools and creative strategies. </w:t>
      </w:r>
    </w:p>
    <w:p w:rsidR="009F5291" w:rsidRDefault="009F5291" w:rsidP="009F5291">
      <w:pPr>
        <w:pStyle w:val="NormalWeb"/>
        <w:spacing w:before="0" w:beforeAutospacing="0" w:after="0" w:afterAutospacing="0"/>
        <w:textAlignment w:val="baseline"/>
        <w:rPr>
          <w:rFonts w:ascii="Calibri" w:hAnsi="Calibri"/>
          <w:color w:val="000000"/>
        </w:rPr>
      </w:pPr>
    </w:p>
    <w:p w:rsidR="009F5291" w:rsidRPr="009F5291" w:rsidRDefault="009F5291" w:rsidP="009F5291">
      <w:pPr>
        <w:pStyle w:val="NormalWeb"/>
        <w:spacing w:before="0" w:beforeAutospacing="0" w:after="0" w:afterAutospacing="0"/>
        <w:textAlignment w:val="baseline"/>
        <w:rPr>
          <w:rFonts w:ascii="Calibri" w:hAnsi="Calibri"/>
          <w:b/>
          <w:color w:val="000000"/>
        </w:rPr>
      </w:pPr>
      <w:proofErr w:type="spellStart"/>
      <w:r>
        <w:rPr>
          <w:rFonts w:ascii="Calibri" w:hAnsi="Calibri"/>
          <w:b/>
          <w:color w:val="000000"/>
        </w:rPr>
        <w:t>GenZ</w:t>
      </w:r>
      <w:proofErr w:type="spellEnd"/>
      <w:r>
        <w:rPr>
          <w:rFonts w:ascii="Calibri" w:hAnsi="Calibri"/>
          <w:b/>
          <w:color w:val="000000"/>
        </w:rPr>
        <w:t xml:space="preserve"> </w:t>
      </w:r>
      <w:r w:rsidR="00752CBF" w:rsidRPr="009F5291">
        <w:rPr>
          <w:rFonts w:ascii="Calibri" w:hAnsi="Calibri"/>
          <w:b/>
          <w:color w:val="000000"/>
        </w:rPr>
        <w:t>Students</w:t>
      </w:r>
      <w:r w:rsidR="00E34342">
        <w:rPr>
          <w:rFonts w:ascii="Calibri" w:hAnsi="Calibri"/>
          <w:b/>
          <w:color w:val="000000"/>
        </w:rPr>
        <w:t xml:space="preserve">: Today’s </w:t>
      </w:r>
      <w:proofErr w:type="gramStart"/>
      <w:r w:rsidR="00E34342">
        <w:rPr>
          <w:rFonts w:ascii="Calibri" w:hAnsi="Calibri"/>
          <w:b/>
          <w:color w:val="000000"/>
        </w:rPr>
        <w:t>Freshmen</w:t>
      </w:r>
      <w:proofErr w:type="gramEnd"/>
      <w:r w:rsidR="00E34342">
        <w:rPr>
          <w:rFonts w:ascii="Calibri" w:hAnsi="Calibri"/>
          <w:b/>
          <w:color w:val="000000"/>
        </w:rPr>
        <w:t xml:space="preserve"> are not Like Yesterday’s Freshmen</w:t>
      </w:r>
      <w:r w:rsidRPr="009F5291">
        <w:rPr>
          <w:rFonts w:ascii="Calibri" w:hAnsi="Calibri"/>
          <w:b/>
          <w:color w:val="000000"/>
        </w:rPr>
        <w:t xml:space="preserve"> (11:00am-12:10pm)</w:t>
      </w:r>
    </w:p>
    <w:p w:rsidR="00E34342" w:rsidRPr="00E34342" w:rsidRDefault="00E34342" w:rsidP="00E34342">
      <w:pPr>
        <w:pStyle w:val="NormalWeb"/>
        <w:spacing w:before="0" w:beforeAutospacing="0" w:after="0" w:afterAutospacing="0"/>
        <w:rPr>
          <w:rFonts w:ascii="Calibri" w:hAnsi="Calibri"/>
        </w:rPr>
      </w:pPr>
      <w:r w:rsidRPr="00E34342">
        <w:rPr>
          <w:rFonts w:ascii="Calibri" w:hAnsi="Calibri"/>
          <w:color w:val="000000"/>
        </w:rPr>
        <w:t xml:space="preserve">What </w:t>
      </w:r>
      <w:r w:rsidRPr="00E34342">
        <w:rPr>
          <w:rFonts w:ascii="Calibri" w:hAnsi="Calibri"/>
          <w:i/>
          <w:iCs/>
          <w:color w:val="000000"/>
        </w:rPr>
        <w:t>are</w:t>
      </w:r>
      <w:r w:rsidRPr="00E34342">
        <w:rPr>
          <w:rFonts w:ascii="Calibri" w:hAnsi="Calibri"/>
          <w:color w:val="000000"/>
        </w:rPr>
        <w:t xml:space="preserve"> these people in front of us?  The answer to that question changes from year to year, and that change is not likely to slow down anytime soon.  Technological advancements, social </w:t>
      </w:r>
      <w:r w:rsidRPr="00E34342">
        <w:rPr>
          <w:rFonts w:ascii="Calibri" w:hAnsi="Calibri"/>
          <w:color w:val="000000"/>
        </w:rPr>
        <w:lastRenderedPageBreak/>
        <w:t xml:space="preserve">norms and structures, political activity, and the influence of global evolution all shape how humans interact, particularly the younger demographic.  These factors affect young people's disposition about learning.  The way they define what makes a learning experience meaningful may differ than how their teachers define it.  What bores them is different and what entices their attention is different; the outcome of their hard work must have meaning, or else it </w:t>
      </w:r>
      <w:proofErr w:type="gramStart"/>
      <w:r w:rsidRPr="00E34342">
        <w:rPr>
          <w:rFonts w:ascii="Calibri" w:hAnsi="Calibri"/>
          <w:color w:val="000000"/>
        </w:rPr>
        <w:t>isn’t</w:t>
      </w:r>
      <w:proofErr w:type="gramEnd"/>
      <w:r w:rsidRPr="00E34342">
        <w:rPr>
          <w:rFonts w:ascii="Calibri" w:hAnsi="Calibri"/>
          <w:color w:val="000000"/>
        </w:rPr>
        <w:t xml:space="preserve"> worth doing.  As a group, we will explore what today’</w:t>
      </w:r>
      <w:r>
        <w:rPr>
          <w:rFonts w:ascii="Calibri" w:hAnsi="Calibri"/>
          <w:color w:val="000000"/>
        </w:rPr>
        <w:t>s 17-19-</w:t>
      </w:r>
      <w:r w:rsidRPr="00E34342">
        <w:rPr>
          <w:rFonts w:ascii="Calibri" w:hAnsi="Calibri"/>
          <w:color w:val="000000"/>
        </w:rPr>
        <w:t>year old student</w:t>
      </w:r>
      <w:r>
        <w:rPr>
          <w:rFonts w:ascii="Calibri" w:hAnsi="Calibri"/>
          <w:color w:val="000000"/>
        </w:rPr>
        <w:t>s</w:t>
      </w:r>
      <w:r w:rsidRPr="00E34342">
        <w:rPr>
          <w:rFonts w:ascii="Calibri" w:hAnsi="Calibri"/>
          <w:color w:val="000000"/>
        </w:rPr>
        <w:t xml:space="preserve"> looks like, what makes </w:t>
      </w:r>
      <w:r>
        <w:rPr>
          <w:rFonts w:ascii="Calibri" w:hAnsi="Calibri"/>
          <w:color w:val="000000"/>
        </w:rPr>
        <w:t>them</w:t>
      </w:r>
      <w:r w:rsidRPr="00E34342">
        <w:rPr>
          <w:rFonts w:ascii="Calibri" w:hAnsi="Calibri"/>
          <w:color w:val="000000"/>
        </w:rPr>
        <w:t xml:space="preserve"> tick, and how we can use that information to design successful learning opportunities for </w:t>
      </w:r>
      <w:r>
        <w:rPr>
          <w:rFonts w:ascii="Calibri" w:hAnsi="Calibri"/>
          <w:color w:val="000000"/>
        </w:rPr>
        <w:t>them</w:t>
      </w:r>
      <w:r w:rsidRPr="00E34342">
        <w:rPr>
          <w:rFonts w:ascii="Calibri" w:hAnsi="Calibri"/>
          <w:color w:val="000000"/>
        </w:rPr>
        <w:t xml:space="preserve">.  We will compare what </w:t>
      </w:r>
      <w:r w:rsidRPr="00E34342">
        <w:rPr>
          <w:rFonts w:ascii="Calibri" w:hAnsi="Calibri"/>
          <w:i/>
          <w:iCs/>
          <w:color w:val="000000"/>
        </w:rPr>
        <w:t>we</w:t>
      </w:r>
      <w:r w:rsidRPr="00E34342">
        <w:rPr>
          <w:rFonts w:ascii="Calibri" w:hAnsi="Calibri"/>
          <w:color w:val="000000"/>
        </w:rPr>
        <w:t xml:space="preserve"> think students need to learn and be successful to what </w:t>
      </w:r>
      <w:r w:rsidRPr="00E34342">
        <w:rPr>
          <w:rFonts w:ascii="Calibri" w:hAnsi="Calibri"/>
          <w:i/>
          <w:iCs/>
          <w:color w:val="000000"/>
        </w:rPr>
        <w:t>they</w:t>
      </w:r>
      <w:r w:rsidRPr="00E34342">
        <w:rPr>
          <w:rFonts w:ascii="Calibri" w:hAnsi="Calibri"/>
          <w:color w:val="000000"/>
        </w:rPr>
        <w:t xml:space="preserve"> say they need and what their high school teachers suggest.  In order to educate them, we must first understand them.  </w:t>
      </w:r>
    </w:p>
    <w:p w:rsidR="00752CBF" w:rsidRDefault="00752CBF" w:rsidP="00752CBF">
      <w:pPr>
        <w:pStyle w:val="NormalWeb"/>
        <w:spacing w:before="0" w:beforeAutospacing="0" w:after="0" w:afterAutospacing="0"/>
        <w:textAlignment w:val="baseline"/>
        <w:rPr>
          <w:rFonts w:ascii="Calibri" w:hAnsi="Calibri"/>
          <w:color w:val="000000"/>
        </w:rPr>
      </w:pPr>
    </w:p>
    <w:p w:rsidR="009F5291" w:rsidRPr="009F5291" w:rsidRDefault="009F5291" w:rsidP="009F5291">
      <w:pPr>
        <w:pStyle w:val="NormalWeb"/>
        <w:spacing w:before="0" w:beforeAutospacing="0" w:after="0" w:afterAutospacing="0"/>
        <w:textAlignment w:val="baseline"/>
        <w:rPr>
          <w:rFonts w:ascii="Calibri" w:hAnsi="Calibri"/>
          <w:b/>
          <w:color w:val="000000"/>
        </w:rPr>
      </w:pPr>
      <w:r w:rsidRPr="009F5291">
        <w:rPr>
          <w:rFonts w:ascii="Calibri" w:hAnsi="Calibri"/>
          <w:b/>
          <w:color w:val="000000"/>
        </w:rPr>
        <w:t>Authentic Pedagogy Panel (11:00am-12:10pm)</w:t>
      </w:r>
    </w:p>
    <w:p w:rsidR="009F5291" w:rsidRDefault="009F5291" w:rsidP="009F5291">
      <w:pPr>
        <w:pStyle w:val="NormalWeb"/>
        <w:spacing w:before="0" w:beforeAutospacing="0" w:after="0" w:afterAutospacing="0"/>
        <w:textAlignment w:val="baseline"/>
        <w:rPr>
          <w:rFonts w:ascii="Calibri" w:hAnsi="Calibri"/>
          <w:color w:val="000000"/>
        </w:rPr>
      </w:pPr>
      <w:r>
        <w:rPr>
          <w:rFonts w:ascii="Calibri" w:hAnsi="Calibri"/>
          <w:color w:val="000000"/>
        </w:rPr>
        <w:t>Hear from experienced instructors who have personalized their pedagogy, imbuing the course with their personal strengths, to maximize student learning and make teaching fun.</w:t>
      </w:r>
    </w:p>
    <w:p w:rsidR="009F5291" w:rsidRDefault="009F5291" w:rsidP="00752CBF">
      <w:pPr>
        <w:pStyle w:val="NormalWeb"/>
        <w:spacing w:before="0" w:beforeAutospacing="0" w:after="0" w:afterAutospacing="0"/>
        <w:textAlignment w:val="baseline"/>
        <w:rPr>
          <w:rFonts w:ascii="Calibri" w:hAnsi="Calibri"/>
          <w:color w:val="000000"/>
        </w:rPr>
      </w:pPr>
    </w:p>
    <w:p w:rsidR="009F5291" w:rsidRPr="009F5291" w:rsidRDefault="009F5291" w:rsidP="009F5291">
      <w:pPr>
        <w:pStyle w:val="NormalWeb"/>
        <w:spacing w:before="0" w:beforeAutospacing="0" w:after="0" w:afterAutospacing="0"/>
        <w:textAlignment w:val="baseline"/>
        <w:rPr>
          <w:rFonts w:ascii="Calibri" w:hAnsi="Calibri"/>
          <w:b/>
          <w:color w:val="000000"/>
        </w:rPr>
      </w:pPr>
      <w:r w:rsidRPr="009F5291">
        <w:rPr>
          <w:rFonts w:ascii="Calibri" w:hAnsi="Calibri"/>
          <w:b/>
          <w:color w:val="000000"/>
        </w:rPr>
        <w:t>Facilitation vs. Lecture (1:00-2:10pm)</w:t>
      </w:r>
    </w:p>
    <w:p w:rsidR="009F5291" w:rsidRDefault="009F5291" w:rsidP="009F5291">
      <w:pPr>
        <w:pStyle w:val="NormalWeb"/>
        <w:spacing w:before="0" w:beforeAutospacing="0" w:after="0" w:afterAutospacing="0"/>
        <w:textAlignment w:val="baseline"/>
        <w:rPr>
          <w:rFonts w:ascii="Calibri" w:hAnsi="Calibri"/>
          <w:color w:val="000000"/>
        </w:rPr>
      </w:pPr>
      <w:r>
        <w:rPr>
          <w:rFonts w:ascii="Calibri" w:hAnsi="Calibri"/>
          <w:color w:val="000000"/>
        </w:rPr>
        <w:t xml:space="preserve">Are you worried about silent students just staring back at you? Learn how to encourage active participation in your classes. </w:t>
      </w:r>
    </w:p>
    <w:p w:rsidR="009F5291" w:rsidRDefault="009F5291" w:rsidP="009F5291">
      <w:pPr>
        <w:pStyle w:val="NormalWeb"/>
        <w:spacing w:before="0" w:beforeAutospacing="0" w:after="0" w:afterAutospacing="0"/>
        <w:textAlignment w:val="baseline"/>
        <w:rPr>
          <w:rFonts w:ascii="Calibri" w:hAnsi="Calibri"/>
          <w:color w:val="000000"/>
        </w:rPr>
      </w:pPr>
    </w:p>
    <w:p w:rsidR="00752CBF" w:rsidRPr="009F5291" w:rsidRDefault="00752CBF" w:rsidP="00752CBF">
      <w:pPr>
        <w:pStyle w:val="NormalWeb"/>
        <w:spacing w:before="0" w:beforeAutospacing="0" w:after="0" w:afterAutospacing="0"/>
        <w:textAlignment w:val="baseline"/>
        <w:rPr>
          <w:rFonts w:ascii="Calibri" w:hAnsi="Calibri"/>
          <w:b/>
          <w:color w:val="000000"/>
        </w:rPr>
      </w:pPr>
      <w:r w:rsidRPr="009F5291">
        <w:rPr>
          <w:rFonts w:ascii="Calibri" w:hAnsi="Calibri"/>
          <w:b/>
          <w:color w:val="000000"/>
        </w:rPr>
        <w:t>I</w:t>
      </w:r>
      <w:r w:rsidR="009F5291" w:rsidRPr="009F5291">
        <w:rPr>
          <w:rFonts w:ascii="Calibri" w:hAnsi="Calibri"/>
          <w:b/>
          <w:color w:val="000000"/>
        </w:rPr>
        <w:t>nclusive Pedagogy for I</w:t>
      </w:r>
      <w:r w:rsidRPr="009F5291">
        <w:rPr>
          <w:rFonts w:ascii="Calibri" w:hAnsi="Calibri"/>
          <w:b/>
          <w:color w:val="000000"/>
        </w:rPr>
        <w:t>nternational Students</w:t>
      </w:r>
      <w:r w:rsidR="009F5291" w:rsidRPr="009F5291">
        <w:rPr>
          <w:rFonts w:ascii="Calibri" w:hAnsi="Calibri"/>
          <w:b/>
          <w:color w:val="000000"/>
        </w:rPr>
        <w:t xml:space="preserve"> (1:00-2:10pm)</w:t>
      </w:r>
    </w:p>
    <w:p w:rsidR="00752CBF" w:rsidRDefault="00464F8D" w:rsidP="00752CBF">
      <w:pPr>
        <w:pStyle w:val="NormalWeb"/>
        <w:spacing w:before="0" w:beforeAutospacing="0" w:after="0" w:afterAutospacing="0"/>
        <w:textAlignment w:val="baseline"/>
        <w:rPr>
          <w:rFonts w:ascii="Calibri" w:hAnsi="Calibri"/>
          <w:color w:val="000000"/>
        </w:rPr>
      </w:pPr>
      <w:r>
        <w:rPr>
          <w:rFonts w:ascii="Calibri" w:hAnsi="Calibri"/>
          <w:color w:val="000000"/>
        </w:rPr>
        <w:t xml:space="preserve">Through this </w:t>
      </w:r>
      <w:r w:rsidR="00752CBF">
        <w:rPr>
          <w:rFonts w:ascii="Calibri" w:hAnsi="Calibri"/>
          <w:color w:val="000000"/>
        </w:rPr>
        <w:t>experiential workshop, explore issues faced by international students in the classroom and discuss best practices to support learning.</w:t>
      </w:r>
    </w:p>
    <w:p w:rsidR="00752CBF" w:rsidRDefault="00752CBF" w:rsidP="00752CBF">
      <w:pPr>
        <w:pStyle w:val="NormalWeb"/>
        <w:spacing w:before="0" w:beforeAutospacing="0" w:after="0" w:afterAutospacing="0"/>
        <w:textAlignment w:val="baseline"/>
        <w:rPr>
          <w:rFonts w:ascii="Calibri" w:hAnsi="Calibri"/>
          <w:color w:val="000000"/>
        </w:rPr>
      </w:pPr>
    </w:p>
    <w:p w:rsidR="009F5291" w:rsidRPr="009F5291" w:rsidRDefault="009F5291" w:rsidP="009F5291">
      <w:pPr>
        <w:pStyle w:val="NormalWeb"/>
        <w:spacing w:before="0" w:beforeAutospacing="0" w:after="0" w:afterAutospacing="0"/>
        <w:textAlignment w:val="baseline"/>
        <w:rPr>
          <w:rFonts w:ascii="Calibri" w:hAnsi="Calibri"/>
          <w:b/>
          <w:color w:val="000000"/>
        </w:rPr>
      </w:pPr>
      <w:r w:rsidRPr="009F5291">
        <w:rPr>
          <w:rFonts w:ascii="Calibri" w:hAnsi="Calibri"/>
          <w:b/>
          <w:color w:val="000000"/>
        </w:rPr>
        <w:t>Teaching as Advising</w:t>
      </w:r>
      <w:r w:rsidR="00464F8D">
        <w:rPr>
          <w:rFonts w:ascii="Calibri" w:hAnsi="Calibri"/>
          <w:b/>
          <w:color w:val="000000"/>
        </w:rPr>
        <w:t>, Advising as Teaching</w:t>
      </w:r>
      <w:r w:rsidRPr="009F5291">
        <w:rPr>
          <w:rFonts w:ascii="Calibri" w:hAnsi="Calibri"/>
          <w:b/>
          <w:color w:val="000000"/>
        </w:rPr>
        <w:t xml:space="preserve"> (1:00-2:10pm)</w:t>
      </w:r>
    </w:p>
    <w:p w:rsidR="009F5291" w:rsidRDefault="009F5291" w:rsidP="009F5291">
      <w:pPr>
        <w:pStyle w:val="NormalWeb"/>
        <w:spacing w:before="0" w:beforeAutospacing="0" w:after="0" w:afterAutospacing="0"/>
        <w:textAlignment w:val="baseline"/>
        <w:rPr>
          <w:rFonts w:ascii="Calibri" w:hAnsi="Calibri"/>
          <w:color w:val="000000"/>
        </w:rPr>
      </w:pPr>
      <w:r>
        <w:rPr>
          <w:rFonts w:ascii="Calibri" w:hAnsi="Calibri"/>
          <w:color w:val="000000"/>
        </w:rPr>
        <w:t xml:space="preserve">Is academic advising part of your job responsibilities on campus? Learn how your role as an FYE instructor </w:t>
      </w:r>
      <w:proofErr w:type="gramStart"/>
      <w:r>
        <w:rPr>
          <w:rFonts w:ascii="Calibri" w:hAnsi="Calibri"/>
          <w:color w:val="000000"/>
        </w:rPr>
        <w:t>can be enriched</w:t>
      </w:r>
      <w:proofErr w:type="gramEnd"/>
      <w:r>
        <w:rPr>
          <w:rFonts w:ascii="Calibri" w:hAnsi="Calibri"/>
          <w:color w:val="000000"/>
        </w:rPr>
        <w:t xml:space="preserve"> by, and reciprocally inform, your student advising.</w:t>
      </w:r>
    </w:p>
    <w:p w:rsidR="009F5291" w:rsidRDefault="009F5291" w:rsidP="00752CBF">
      <w:pPr>
        <w:pStyle w:val="NormalWeb"/>
        <w:spacing w:before="0" w:beforeAutospacing="0" w:after="0" w:afterAutospacing="0"/>
        <w:textAlignment w:val="baseline"/>
        <w:rPr>
          <w:rFonts w:ascii="Calibri" w:hAnsi="Calibri"/>
          <w:b/>
          <w:color w:val="000000"/>
        </w:rPr>
      </w:pPr>
    </w:p>
    <w:p w:rsidR="00752CBF" w:rsidRPr="009F5291" w:rsidRDefault="00752CBF" w:rsidP="00752CBF">
      <w:pPr>
        <w:pStyle w:val="NormalWeb"/>
        <w:spacing w:before="0" w:beforeAutospacing="0" w:after="0" w:afterAutospacing="0"/>
        <w:textAlignment w:val="baseline"/>
        <w:rPr>
          <w:rFonts w:ascii="Calibri" w:hAnsi="Calibri"/>
          <w:b/>
          <w:color w:val="000000"/>
        </w:rPr>
      </w:pPr>
      <w:r w:rsidRPr="009F5291">
        <w:rPr>
          <w:rFonts w:ascii="Calibri" w:hAnsi="Calibri"/>
          <w:b/>
          <w:color w:val="000000"/>
        </w:rPr>
        <w:t>Maker Space</w:t>
      </w:r>
    </w:p>
    <w:p w:rsidR="00752CBF" w:rsidRDefault="00752CBF" w:rsidP="00752CBF">
      <w:pPr>
        <w:pStyle w:val="NormalWeb"/>
        <w:spacing w:before="0" w:beforeAutospacing="0" w:after="0" w:afterAutospacing="0"/>
        <w:textAlignment w:val="baseline"/>
        <w:rPr>
          <w:rFonts w:ascii="Calibri" w:hAnsi="Calibri"/>
          <w:color w:val="000000"/>
        </w:rPr>
      </w:pPr>
      <w:r>
        <w:rPr>
          <w:rFonts w:ascii="Calibri" w:hAnsi="Calibri"/>
          <w:color w:val="000000"/>
        </w:rPr>
        <w:t xml:space="preserve">Take advantage of the rare chance of exploring UConn’s newest Maker Space, the Learning Community Innovation Zone. Leave with a completed project. Space is limited. Prior registration is required. </w:t>
      </w:r>
    </w:p>
    <w:p w:rsidR="00752CBF" w:rsidRDefault="00752CBF"/>
    <w:sectPr w:rsidR="00752CBF" w:rsidSect="00D74884">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43FF6"/>
    <w:multiLevelType w:val="hybridMultilevel"/>
    <w:tmpl w:val="E02C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67E80"/>
    <w:multiLevelType w:val="multilevel"/>
    <w:tmpl w:val="914C9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7F4C1A"/>
    <w:multiLevelType w:val="hybridMultilevel"/>
    <w:tmpl w:val="A120E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C1281"/>
    <w:multiLevelType w:val="hybridMultilevel"/>
    <w:tmpl w:val="290E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803"/>
    <w:multiLevelType w:val="hybridMultilevel"/>
    <w:tmpl w:val="290E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C6AF9"/>
    <w:multiLevelType w:val="hybridMultilevel"/>
    <w:tmpl w:val="531C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num>
  <w:num w:numId="9">
    <w:abstractNumId w:val="1"/>
    <w:lvlOverride w:ilvl="1">
      <w:lvl w:ilvl="1">
        <w:numFmt w:val="lowerLetter"/>
        <w:lvlText w:val="%2."/>
        <w:lvlJc w:val="left"/>
      </w:lvl>
    </w:lvlOverride>
  </w:num>
  <w:num w:numId="10">
    <w:abstractNumId w:val="1"/>
    <w:lvlOverride w:ilvl="1">
      <w:lvl w:ilvl="1">
        <w:numFmt w:val="lowerLetter"/>
        <w:lvlText w:val="%2."/>
        <w:lvlJc w:val="left"/>
      </w:lvl>
    </w:lvlOverride>
  </w:num>
  <w:num w:numId="11">
    <w:abstractNumId w:val="1"/>
    <w:lvlOverride w:ilvl="1">
      <w:lvl w:ilvl="1">
        <w:numFmt w:val="lowerLetter"/>
        <w:lvlText w:val="%2."/>
        <w:lvlJc w:val="left"/>
      </w:lvl>
    </w:lvlOverride>
  </w:num>
  <w:num w:numId="12">
    <w:abstractNumId w:val="1"/>
    <w:lvlOverride w:ilvl="1">
      <w:lvl w:ilvl="1">
        <w:numFmt w:val="lowerLetter"/>
        <w:lvlText w:val="%2."/>
        <w:lvlJc w:val="left"/>
      </w:lvl>
    </w:lvlOverride>
  </w:num>
  <w:num w:numId="13">
    <w:abstractNumId w:val="1"/>
    <w:lvlOverride w:ilvl="1">
      <w:lvl w:ilvl="1">
        <w:numFmt w:val="lowerLetter"/>
        <w:lvlText w:val="%2."/>
        <w:lvlJc w:val="left"/>
      </w:lvl>
    </w:lvlOverride>
  </w:num>
  <w:num w:numId="14">
    <w:abstractNumId w:val="1"/>
    <w:lvlOverride w:ilvl="1">
      <w:lvl w:ilvl="1">
        <w:numFmt w:val="lowerLetter"/>
        <w:lvlText w:val="%2."/>
        <w:lvlJc w:val="left"/>
      </w:lvl>
    </w:lvlOverride>
  </w:num>
  <w:num w:numId="15">
    <w:abstractNumId w:val="1"/>
    <w:lvlOverride w:ilvl="1">
      <w:lvl w:ilvl="1">
        <w:numFmt w:val="lowerLetter"/>
        <w:lvlText w:val="%2."/>
        <w:lvlJc w:val="left"/>
      </w:lvl>
    </w:lvlOverride>
  </w:num>
  <w:num w:numId="16">
    <w:abstractNumId w:val="1"/>
    <w:lvlOverride w:ilvl="1">
      <w:lvl w:ilvl="1">
        <w:numFmt w:val="lowerLetter"/>
        <w:lvlText w:val="%2."/>
        <w:lvlJc w:val="left"/>
      </w:lvl>
    </w:lvlOverride>
  </w:num>
  <w:num w:numId="17">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11"/>
    <w:rsid w:val="00100425"/>
    <w:rsid w:val="0011131B"/>
    <w:rsid w:val="00124BD9"/>
    <w:rsid w:val="00151F71"/>
    <w:rsid w:val="00165044"/>
    <w:rsid w:val="001A1061"/>
    <w:rsid w:val="00240CB3"/>
    <w:rsid w:val="00267211"/>
    <w:rsid w:val="002A208E"/>
    <w:rsid w:val="002C0330"/>
    <w:rsid w:val="002E32D4"/>
    <w:rsid w:val="0032637C"/>
    <w:rsid w:val="00343762"/>
    <w:rsid w:val="003B66BF"/>
    <w:rsid w:val="00426256"/>
    <w:rsid w:val="00452381"/>
    <w:rsid w:val="0045421A"/>
    <w:rsid w:val="00454666"/>
    <w:rsid w:val="00464F8D"/>
    <w:rsid w:val="004A6753"/>
    <w:rsid w:val="005C072C"/>
    <w:rsid w:val="005E2C6B"/>
    <w:rsid w:val="006013CE"/>
    <w:rsid w:val="006677C9"/>
    <w:rsid w:val="006761B6"/>
    <w:rsid w:val="006A259E"/>
    <w:rsid w:val="006C1E92"/>
    <w:rsid w:val="0071729E"/>
    <w:rsid w:val="00720B9C"/>
    <w:rsid w:val="0072462B"/>
    <w:rsid w:val="00726048"/>
    <w:rsid w:val="00752CBF"/>
    <w:rsid w:val="007E1FAC"/>
    <w:rsid w:val="00840EF9"/>
    <w:rsid w:val="0085743D"/>
    <w:rsid w:val="00870087"/>
    <w:rsid w:val="00884C1A"/>
    <w:rsid w:val="008A271E"/>
    <w:rsid w:val="008D4A6A"/>
    <w:rsid w:val="008F0C73"/>
    <w:rsid w:val="009100E5"/>
    <w:rsid w:val="00914860"/>
    <w:rsid w:val="00954F31"/>
    <w:rsid w:val="009A0799"/>
    <w:rsid w:val="009A28DC"/>
    <w:rsid w:val="009F5291"/>
    <w:rsid w:val="00A45F1E"/>
    <w:rsid w:val="00A8150C"/>
    <w:rsid w:val="00A8513C"/>
    <w:rsid w:val="00AA0629"/>
    <w:rsid w:val="00AB0900"/>
    <w:rsid w:val="00AE15D9"/>
    <w:rsid w:val="00B63768"/>
    <w:rsid w:val="00BB1D8B"/>
    <w:rsid w:val="00C160FC"/>
    <w:rsid w:val="00C33A65"/>
    <w:rsid w:val="00C340C4"/>
    <w:rsid w:val="00CB3DB2"/>
    <w:rsid w:val="00D06CFB"/>
    <w:rsid w:val="00D315E1"/>
    <w:rsid w:val="00D368B7"/>
    <w:rsid w:val="00D40926"/>
    <w:rsid w:val="00D74884"/>
    <w:rsid w:val="00D853C4"/>
    <w:rsid w:val="00E05455"/>
    <w:rsid w:val="00E1490B"/>
    <w:rsid w:val="00E34342"/>
    <w:rsid w:val="00E37D7D"/>
    <w:rsid w:val="00EA65A3"/>
    <w:rsid w:val="00EA69C7"/>
    <w:rsid w:val="00EC18B8"/>
    <w:rsid w:val="00F02C2C"/>
    <w:rsid w:val="00F12510"/>
    <w:rsid w:val="00F53D95"/>
    <w:rsid w:val="00F73E78"/>
    <w:rsid w:val="00F829A3"/>
    <w:rsid w:val="00FC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7F615"/>
  <w15:chartTrackingRefBased/>
  <w15:docId w15:val="{48DE5130-5B64-4B16-8EF3-D3BE2CC1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7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721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67211"/>
    <w:pPr>
      <w:ind w:left="720"/>
      <w:contextualSpacing/>
    </w:pPr>
  </w:style>
  <w:style w:type="paragraph" w:styleId="Title">
    <w:name w:val="Title"/>
    <w:basedOn w:val="Normal"/>
    <w:next w:val="Normal"/>
    <w:link w:val="TitleChar"/>
    <w:uiPriority w:val="10"/>
    <w:qFormat/>
    <w:rsid w:val="00840E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EF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4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EF9"/>
    <w:rPr>
      <w:rFonts w:ascii="Segoe UI" w:hAnsi="Segoe UI" w:cs="Segoe UI"/>
      <w:sz w:val="18"/>
      <w:szCs w:val="18"/>
    </w:rPr>
  </w:style>
  <w:style w:type="character" w:styleId="Hyperlink">
    <w:name w:val="Hyperlink"/>
    <w:basedOn w:val="DefaultParagraphFont"/>
    <w:uiPriority w:val="99"/>
    <w:semiHidden/>
    <w:unhideWhenUsed/>
    <w:rsid w:val="00E1490B"/>
    <w:rPr>
      <w:color w:val="0000FF"/>
      <w:u w:val="single"/>
    </w:rPr>
  </w:style>
  <w:style w:type="paragraph" w:styleId="NormalWeb">
    <w:name w:val="Normal (Web)"/>
    <w:basedOn w:val="Normal"/>
    <w:uiPriority w:val="99"/>
    <w:semiHidden/>
    <w:unhideWhenUsed/>
    <w:rsid w:val="00752C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27424">
      <w:bodyDiv w:val="1"/>
      <w:marLeft w:val="0"/>
      <w:marRight w:val="0"/>
      <w:marTop w:val="0"/>
      <w:marBottom w:val="0"/>
      <w:divBdr>
        <w:top w:val="none" w:sz="0" w:space="0" w:color="auto"/>
        <w:left w:val="none" w:sz="0" w:space="0" w:color="auto"/>
        <w:bottom w:val="none" w:sz="0" w:space="0" w:color="auto"/>
        <w:right w:val="none" w:sz="0" w:space="0" w:color="auto"/>
      </w:divBdr>
    </w:div>
    <w:div w:id="912857288">
      <w:bodyDiv w:val="1"/>
      <w:marLeft w:val="0"/>
      <w:marRight w:val="0"/>
      <w:marTop w:val="0"/>
      <w:marBottom w:val="0"/>
      <w:divBdr>
        <w:top w:val="none" w:sz="0" w:space="0" w:color="auto"/>
        <w:left w:val="none" w:sz="0" w:space="0" w:color="auto"/>
        <w:bottom w:val="none" w:sz="0" w:space="0" w:color="auto"/>
        <w:right w:val="none" w:sz="0" w:space="0" w:color="auto"/>
      </w:divBdr>
    </w:div>
    <w:div w:id="917327736">
      <w:bodyDiv w:val="1"/>
      <w:marLeft w:val="0"/>
      <w:marRight w:val="0"/>
      <w:marTop w:val="0"/>
      <w:marBottom w:val="0"/>
      <w:divBdr>
        <w:top w:val="none" w:sz="0" w:space="0" w:color="auto"/>
        <w:left w:val="none" w:sz="0" w:space="0" w:color="auto"/>
        <w:bottom w:val="none" w:sz="0" w:space="0" w:color="auto"/>
        <w:right w:val="none" w:sz="0" w:space="0" w:color="auto"/>
      </w:divBdr>
    </w:div>
    <w:div w:id="11349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D9636C1-FB09-4353-9314-1D92F4E8517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6BC12-9347-4862-9663-FB16BC99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Lesseur, Shawna</dc:creator>
  <cp:keywords/>
  <dc:description/>
  <cp:lastModifiedBy>Renn, Sarah</cp:lastModifiedBy>
  <cp:revision>7</cp:revision>
  <cp:lastPrinted>2016-04-12T13:02:00Z</cp:lastPrinted>
  <dcterms:created xsi:type="dcterms:W3CDTF">2017-02-21T19:29:00Z</dcterms:created>
  <dcterms:modified xsi:type="dcterms:W3CDTF">2017-03-01T17:18:00Z</dcterms:modified>
</cp:coreProperties>
</file>